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Critical examination</w:t>
      </w:r>
    </w:p>
    <w:p>
      <w:r>
        <w:t>Questions for analytic dialogue in qualitative research</w:t>
      </w:r>
    </w:p>
    <w:p>
      <w:r>
        <w:t>Replace the text in square brackets with your own topic, cases or interpretation. Examine answers against your material and develop the dialogue through follow-up questions and your own observations. The examples illustrate possible applications; they are not findings from actual studies.</w:t>
      </w:r>
    </w:p>
    <w:p>
      <w:r>
        <w:t>Adapted from Susanne Friese’s From Prompting to Analytic Dialogue. Additional descriptive starting points draw on the earlier Qeludra resource collection. General questions and varied examples are adaptations.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3744"/>
        <w:gridCol w:w="5472"/>
      </w:tblGrid>
      <w:tr>
        <w:trPr>
          <w:tblHeader/>
        </w:trPr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General question or request</w:t>
            </w:r>
          </w:p>
        </w:tc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Analytical purpose</w:t>
            </w:r>
          </w:p>
        </w:tc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Example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Challenging an interpretation</w:t>
            </w:r>
          </w:p>
          <w:p>
            <w:r>
              <w:rPr>
                <w:color w:val="000000"/>
              </w:rPr>
              <w:t>Does [emerging interpretation] hold across the relevant cases? Where does it need qualification?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Critically examine an emerging explanation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Does the interpretation that practical experimentation increases confidence hold across all participants?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Searching for contradictory evidence</w:t>
            </w:r>
          </w:p>
          <w:p>
            <w:r>
              <w:rPr>
                <w:color w:val="000000"/>
              </w:rPr>
              <w:t>Which accounts contradict or complicate [claim]?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Identify observations that may weaken or qualify a claim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Which patient accounts contradict the suggestion that more information always reduces uncertainty?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Alternative explanations</w:t>
            </w:r>
          </w:p>
          <w:p>
            <w:r>
              <w:rPr>
                <w:color w:val="000000"/>
              </w:rPr>
              <w:t>What alternative explanations could account for [observation]?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Consider other interpretations of the same observations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Could career exploration be understood as coping with uncertainty rather than developing a definite direction?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Reflexive questioning</w:t>
            </w:r>
          </w:p>
          <w:p>
            <w:r>
              <w:rPr>
                <w:color w:val="000000"/>
              </w:rPr>
              <w:t>Which assumptions might be shaping my interpretation of [topic]?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Surface assumptions underlying the researcher's interpretation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What assumptions about a successful lesson might shape my reading of these classroom accounts?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Perspective-based challenge</w:t>
            </w:r>
          </w:p>
          <w:p>
            <w:r>
              <w:rPr>
                <w:color w:val="000000"/>
              </w:rPr>
              <w:t>How might someone in [contrasting position] challenge my interpretation? What might I have overlooked?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Provoke alternative interpretations by adopting a deliberately contrasting perspective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Challenge my interpretation that career experimentation restores agency from the perspective of someone facing substantial financial risk.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Refining a proposition</w:t>
            </w:r>
          </w:p>
          <w:p>
            <w:r>
              <w:rPr>
                <w:color w:val="000000"/>
              </w:rPr>
              <w:t>Under what conditions does [proposed relationship] hold, and when does it change?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Develop a more differentiated explanation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When does peer support help new staff feel secure, and when does it reinforce pressure to conform?</w:t>
            </w:r>
          </w:p>
        </w:tc>
      </w:tr>
    </w:tbl>
    <w:sectPr w:rsidR="00FC693F" w:rsidRPr="0006063C" w:rsidSect="00034616">
      <w:pgSz w:w="16834" w:h="11909" w:orient="landscape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Critical examination</dc:title>
  <dc:subject/>
  <dc:creator>Susanne Friese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