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CD788D" w14:textId="52EF864E" w:rsidR="00F022F3" w:rsidRPr="00602C79" w:rsidRDefault="00F022F3" w:rsidP="00872881">
      <w:pPr>
        <w:pStyle w:val="Title"/>
        <w:keepLines/>
        <w:widowControl/>
        <w:spacing w:after="240"/>
        <w:rPr>
          <w:lang w:val="en-GB"/>
        </w:rPr>
      </w:pPr>
      <w:r>
        <w:rPr>
          <w:rFonts w:ascii="Calibri" w:hAnsi="Calibri"/>
          <w:color w:val="000000"/>
          <w:lang w:val="en-US"/>
        </w:rPr>
        <w:t>Confidentiality agreement for research involving AI</w:t>
      </w:r>
    </w:p>
    <w:p w14:paraId="2C96AEF0" w14:textId="7B2B19AF" w:rsidR="00F022F3" w:rsidRPr="00602C79" w:rsidRDefault="00DC1D78" w:rsidP="00872881">
      <w:pPr>
        <w:keepLines/>
        <w:widowControl/>
        <w:rPr>
          <w:shd w:val="clear" w:color="auto" w:fill="FFFFFF"/>
          <w:lang w:val="en-GB"/>
        </w:rPr>
      </w:pPr>
      <w:r>
        <w:rPr>
          <w:rFonts w:ascii="Calibri" w:hAnsi="Calibri"/>
          <w:color w:val="000000"/>
          <w:sz w:val="21"/>
          <w:lang w:val="en-US"/>
        </w:rPr>
        <w:t>This template provides general guidance and does not replace professional legal advice. Review and adapt it to the specific research project and institutional requirements before use. Complete the yellow-highlighted placeholders and check that every statement accurately reflects the planned data processing.</w:t>
      </w:r>
    </w:p>
    <w:p w14:paraId="7E2F54D5" w14:textId="549B9BCA" w:rsidR="00587C4B" w:rsidRPr="00602C79" w:rsidRDefault="00D43617" w:rsidP="00872881">
      <w:pPr>
        <w:keepLines/>
        <w:widowControl/>
        <w:rPr>
          <w:lang w:val="en-GB"/>
        </w:rPr>
      </w:pPr>
      <w:r>
        <w:rPr>
          <w:rFonts w:ascii="Calibri" w:hAnsi="Calibri"/>
          <w:color w:val="000000"/>
          <w:sz w:val="21"/>
          <w:lang w:val="en-US"/>
        </w:rPr>
        <w:t>Sections 1–4 address confidentiality, participant information, and consent. Sections 5–10 set out additional commitments by the data recipient concerning data management and the handling of confidential information.</w:t>
      </w:r>
    </w:p>
    <w:p w14:paraId="2BC1EE74" w14:textId="78FAF0BA" w:rsidR="00F022F3" w:rsidRPr="00602C79" w:rsidRDefault="00F022F3" w:rsidP="00872881">
      <w:pPr>
        <w:keepLines/>
        <w:widowControl/>
        <w:rPr>
          <w:lang w:val="en-GB"/>
        </w:rPr>
      </w:pPr>
      <w:r w:rsidRPr="00602C79">
        <w:rPr>
          <w:rFonts w:ascii="Calibri" w:hAnsi="Calibri"/>
          <w:color w:val="000000"/>
          <w:sz w:val="21"/>
          <w:lang w:val="en-US"/>
        </w:rPr>
        <w:t>Between</w:t>
      </w:r>
    </w:p>
    <w:p w14:paraId="1B31D2F2" w14:textId="20479994" w:rsidR="005C2A5C" w:rsidRPr="00602C79" w:rsidRDefault="00F022F3" w:rsidP="00872881">
      <w:pPr>
        <w:keepLines/>
        <w:widowControl/>
        <w:rPr>
          <w:lang w:val="en-GB"/>
        </w:rPr>
      </w:pPr>
      <w:r>
        <w:rPr>
          <w:rFonts w:ascii="Calibri" w:hAnsi="Calibri"/>
          <w:color w:val="000000"/>
          <w:sz w:val="21"/>
          <w:lang w:val="en-US"/>
        </w:rPr>
      </w:r>
      <w:r>
        <w:rPr>
          <w:rFonts w:ascii="Calibri" w:hAnsi="Calibri"/>
          <w:color w:val="000000"/>
          <w:sz w:val="21"/>
          <w:highlight w:val="yellow"/>
          <w:lang w:val="en-US"/>
        </w:rPr>
        <w:t>[Name of research participant]</w:t>
      </w:r>
      <w:r>
        <w:rPr>
          <w:rFonts w:ascii="Calibri" w:hAnsi="Calibri"/>
          <w:color w:val="000000"/>
          <w:sz w:val="21"/>
          <w:lang w:val="en-US"/>
        </w:rPr>
        <w:t>, hereinafter referred to as the “research participant”,</w:t>
      </w:r>
    </w:p>
    <w:p w14:paraId="78DBEB61" w14:textId="77777777" w:rsidR="00F022F3" w:rsidRPr="00602C79" w:rsidRDefault="00F022F3" w:rsidP="00872881">
      <w:pPr>
        <w:keepLines/>
        <w:widowControl/>
        <w:rPr>
          <w:lang w:val="en-GB"/>
        </w:rPr>
      </w:pPr>
      <w:r w:rsidRPr="00602C79">
        <w:rPr>
          <w:rFonts w:ascii="Calibri" w:hAnsi="Calibri"/>
          <w:color w:val="000000"/>
          <w:sz w:val="21"/>
          <w:lang w:val="en-US"/>
        </w:rPr>
        <w:t>and</w:t>
      </w:r>
    </w:p>
    <w:p w14:paraId="1F88356B" w14:textId="27D57CC9" w:rsidR="00F022F3" w:rsidRPr="00602C79" w:rsidRDefault="00F022F3" w:rsidP="00872881">
      <w:pPr>
        <w:keepLines/>
        <w:widowControl/>
        <w:rPr>
          <w:lang w:val="en-GB"/>
        </w:rPr>
      </w:pPr>
      <w:r>
        <w:rPr>
          <w:rFonts w:ascii="Calibri" w:hAnsi="Calibri"/>
          <w:color w:val="000000"/>
          <w:sz w:val="21"/>
          <w:lang w:val="en-US"/>
        </w:rPr>
      </w:r>
      <w:r>
        <w:rPr>
          <w:rFonts w:ascii="Calibri" w:hAnsi="Calibri"/>
          <w:color w:val="000000"/>
          <w:sz w:val="21"/>
          <w:highlight w:val="yellow"/>
          <w:lang w:val="en-US"/>
        </w:rPr>
        <w:t>[Research organization or institution]</w:t>
      </w:r>
      <w:r>
        <w:rPr>
          <w:rFonts w:ascii="Calibri" w:hAnsi="Calibri"/>
          <w:color w:val="000000"/>
          <w:sz w:val="21"/>
          <w:lang w:val="en-US"/>
        </w:rPr>
        <w:t xml:space="preserve">, represented by </w:t>
      </w:r>
      <w:r>
        <w:rPr>
          <w:rFonts w:ascii="Calibri" w:hAnsi="Calibri"/>
          <w:color w:val="000000"/>
          <w:sz w:val="21"/>
          <w:highlight w:val="yellow"/>
          <w:lang w:val="en-US"/>
        </w:rPr>
        <w:t>[name]</w:t>
      </w:r>
      <w:r>
        <w:rPr>
          <w:rFonts w:ascii="Calibri" w:hAnsi="Calibri"/>
          <w:color w:val="000000"/>
          <w:sz w:val="21"/>
          <w:lang w:val="en-US"/>
        </w:rPr>
        <w:t>, hereinafter referred to as the “data recipient”,</w:t>
      </w:r>
    </w:p>
    <w:p w14:paraId="18F47DEC" w14:textId="3296DCD5" w:rsidR="00F022F3" w:rsidRPr="00602C79" w:rsidRDefault="005964C7" w:rsidP="00872881">
      <w:pPr>
        <w:keepLines/>
        <w:widowControl/>
        <w:rPr>
          <w:lang w:val="en-GB"/>
        </w:rPr>
      </w:pPr>
      <w:r w:rsidRPr="00602C79">
        <w:rPr>
          <w:rFonts w:ascii="Calibri" w:hAnsi="Calibri"/>
          <w:color w:val="000000"/>
          <w:sz w:val="21"/>
          <w:lang w:val="en-US"/>
        </w:rPr>
        <w:t>the following confidentiality agreement is entered into</w:t>
      </w:r>
      <w:r w:rsidRPr="00602C79">
        <w:rPr>
          <w:rFonts w:ascii="Calibri" w:hAnsi="Calibri"/>
          <w:color w:val="000000"/>
          <w:sz w:val="21"/>
          <w:lang w:val="en-US"/>
        </w:rPr>
        <w:t>:</w:t>
      </w:r>
    </w:p>
    <w:p w14:paraId="6B934763" w14:textId="3BEC06FD" w:rsidR="00936D3C" w:rsidRPr="00602C79" w:rsidRDefault="00936D3C" w:rsidP="00872881">
      <w:pPr>
        <w:keepLines/>
        <w:widowControl/>
        <w:rPr>
          <w:rFonts w:eastAsiaTheme="majorEastAsia"/>
          <w:lang w:val="en-GB"/>
        </w:rPr>
      </w:pPr>
      <w:r>
        <w:rPr>
          <w:rFonts w:ascii="Calibri" w:hAnsi="Calibri"/>
          <w:color w:val="000000"/>
          <w:sz w:val="21"/>
          <w:lang w:val="en-US"/>
        </w:rPr>
        <w:t xml:space="preserve">Interviewer: </w:t>
      </w:r>
      <w:r>
        <w:rPr>
          <w:rFonts w:ascii="Calibri" w:hAnsi="Calibri"/>
          <w:color w:val="000000"/>
          <w:sz w:val="21"/>
          <w:highlight w:val="yellow"/>
          <w:lang w:val="en-US"/>
        </w:rPr>
        <w:t>[name]</w:t>
      </w:r>
      <w:r>
        <w:rPr>
          <w:rFonts w:ascii="Calibri" w:hAnsi="Calibri"/>
          <w:color w:val="000000"/>
          <w:sz w:val="21"/>
          <w:lang w:val="en-US"/>
        </w:rPr>
      </w:r>
    </w:p>
    <w:p w14:paraId="7B64897A" w14:textId="2E2B57F2" w:rsidR="00936D3C" w:rsidRPr="00602C79" w:rsidRDefault="00936D3C" w:rsidP="00872881">
      <w:pPr>
        <w:keepLines/>
        <w:widowControl/>
        <w:rPr>
          <w:lang w:val="en-GB"/>
        </w:rPr>
      </w:pPr>
      <w:r>
        <w:rPr>
          <w:rFonts w:ascii="Calibri" w:hAnsi="Calibri"/>
          <w:color w:val="000000"/>
          <w:sz w:val="21"/>
          <w:lang w:val="en-US"/>
        </w:rPr>
        <w:t xml:space="preserve">Interview date: </w:t>
      </w:r>
      <w:r>
        <w:rPr>
          <w:rFonts w:ascii="Calibri" w:hAnsi="Calibri"/>
          <w:color w:val="000000"/>
          <w:sz w:val="21"/>
          <w:highlight w:val="yellow"/>
          <w:lang w:val="en-US"/>
        </w:rPr>
        <w:t>[date]</w:t>
      </w:r>
      <w:r>
        <w:rPr>
          <w:rFonts w:ascii="Calibri" w:hAnsi="Calibri"/>
          <w:color w:val="000000"/>
          <w:sz w:val="21"/>
          <w:lang w:val="en-US"/>
        </w:rPr>
      </w:r>
    </w:p>
    <w:p w14:paraId="7C83766E" w14:textId="77777777" w:rsidR="00F022F3" w:rsidRPr="00602C79" w:rsidRDefault="00F022F3" w:rsidP="00872881">
      <w:pPr>
        <w:pStyle w:val="Heading2"/>
        <w:keepNext/>
        <w:keepLines/>
        <w:widowControl/>
        <w:spacing w:before="200"/>
        <w:rPr>
          <w:lang w:val="en-GB"/>
        </w:rPr>
      </w:pPr>
      <w:r w:rsidRPr="00602C79">
        <w:rPr>
          <w:rFonts w:ascii="Calibri" w:hAnsi="Calibri"/>
          <w:color w:val="000000"/>
          <w:lang w:val="en-US"/>
        </w:rPr>
        <w:t>Preamble</w:t>
      </w:r>
    </w:p>
    <w:p w14:paraId="2CEEF864" w14:textId="19341799" w:rsidR="00F022F3" w:rsidRPr="00602C79" w:rsidRDefault="00F022F3" w:rsidP="00872881">
      <w:pPr>
        <w:keepLines/>
        <w:widowControl/>
        <w:rPr>
          <w:lang w:val="en-GB"/>
        </w:rPr>
      </w:pPr>
      <w:r>
        <w:rPr>
          <w:rFonts w:ascii="Calibri" w:hAnsi="Calibri"/>
          <w:color w:val="000000"/>
          <w:sz w:val="21"/>
          <w:lang w:val="en-US"/>
        </w:rPr>
        <w:t xml:space="preserve">As part of the research project </w:t>
      </w:r>
      <w:r>
        <w:rPr>
          <w:rFonts w:ascii="Calibri" w:hAnsi="Calibri"/>
          <w:color w:val="000000"/>
          <w:sz w:val="21"/>
          <w:highlight w:val="yellow"/>
          <w:lang w:val="en-US"/>
        </w:rPr>
        <w:t>[project title]</w:t>
      </w:r>
      <w:r>
        <w:rPr>
          <w:rFonts w:ascii="Calibri" w:hAnsi="Calibri"/>
          <w:color w:val="000000"/>
          <w:sz w:val="21"/>
          <w:lang w:val="en-US"/>
        </w:rPr>
        <w:t>, information requiring confidential treatment is exchanged between the research participant and the data recipient. This agreement sets out the conditions for handling that information with reference to the General Data Protection Regulation (GDPR).</w:t>
      </w:r>
    </w:p>
    <w:p w14:paraId="43461F73" w14:textId="2F5120D8" w:rsidR="00402832" w:rsidRPr="00602C79" w:rsidRDefault="00402832" w:rsidP="00872881">
      <w:pPr>
        <w:pStyle w:val="ListParagraph"/>
        <w:keepLines/>
        <w:widowControl/>
        <w:numPr>
          <w:ilvl w:val="0"/>
          <w:numId w:val="9"/>
        </w:numPr>
        <w:rPr>
          <w:lang w:val="en-GB"/>
        </w:rPr>
      </w:pPr>
      <w:r>
        <w:rPr>
          <w:rFonts w:ascii="Calibri" w:hAnsi="Calibri"/>
          <w:color w:val="000000"/>
          <w:sz w:val="21"/>
          <w:lang w:val="en-US"/>
        </w:rPr>
        <w:t xml:space="preserve">Research project: </w:t>
      </w:r>
      <w:r>
        <w:rPr>
          <w:rFonts w:ascii="Calibri" w:hAnsi="Calibri"/>
          <w:color w:val="000000"/>
          <w:sz w:val="21"/>
          <w:highlight w:val="yellow"/>
          <w:lang w:val="en-US"/>
        </w:rPr>
        <w:t>[project title]</w:t>
      </w:r>
      <w:r>
        <w:rPr>
          <w:rFonts w:ascii="Calibri" w:hAnsi="Calibri"/>
          <w:color w:val="000000"/>
          <w:sz w:val="21"/>
          <w:lang w:val="en-US"/>
        </w:rPr>
      </w:r>
    </w:p>
    <w:p w14:paraId="2449B543" w14:textId="01E0FCDB" w:rsidR="00402832" w:rsidRPr="00602C79" w:rsidRDefault="00402832" w:rsidP="00872881">
      <w:pPr>
        <w:pStyle w:val="ListParagraph"/>
        <w:keepLines/>
        <w:widowControl/>
        <w:numPr>
          <w:ilvl w:val="0"/>
          <w:numId w:val="9"/>
        </w:numPr>
        <w:rPr>
          <w:lang w:val="en-GB"/>
        </w:rPr>
      </w:pPr>
      <w:r>
        <w:rPr>
          <w:rFonts w:ascii="Calibri" w:hAnsi="Calibri"/>
          <w:color w:val="000000"/>
          <w:sz w:val="21"/>
          <w:lang w:val="en-US"/>
        </w:rPr>
        <w:t xml:space="preserve">Project description: </w:t>
      </w:r>
      <w:r>
        <w:rPr>
          <w:rFonts w:ascii="Calibri" w:hAnsi="Calibri"/>
          <w:color w:val="000000"/>
          <w:sz w:val="21"/>
          <w:highlight w:val="yellow"/>
          <w:lang w:val="en-US"/>
        </w:rPr>
        <w:t>[topic and objectives]</w:t>
      </w:r>
      <w:r>
        <w:rPr>
          <w:rFonts w:ascii="Calibri" w:hAnsi="Calibri"/>
          <w:color w:val="000000"/>
          <w:sz w:val="21"/>
          <w:lang w:val="en-US"/>
        </w:rPr>
      </w:r>
    </w:p>
    <w:p w14:paraId="2D95A6A7" w14:textId="77777777" w:rsidR="00AA031B" w:rsidRPr="00602C79" w:rsidRDefault="00402832" w:rsidP="00AA031B">
      <w:pPr>
        <w:pStyle w:val="ListParagraph"/>
        <w:keepLines/>
        <w:widowControl/>
        <w:numPr>
          <w:ilvl w:val="0"/>
          <w:numId w:val="9"/>
        </w:numPr>
        <w:rPr>
          <w:lang w:val="en-GB"/>
        </w:rPr>
      </w:pPr>
      <w:r>
        <w:rPr>
          <w:rFonts w:ascii="Calibri" w:hAnsi="Calibri"/>
          <w:color w:val="000000"/>
          <w:sz w:val="21"/>
          <w:lang w:val="en-US"/>
        </w:rPr>
        <w:t xml:space="preserve">Implementing institution: </w:t>
      </w:r>
      <w:r>
        <w:rPr>
          <w:rFonts w:ascii="Calibri" w:hAnsi="Calibri"/>
          <w:color w:val="000000"/>
          <w:sz w:val="21"/>
          <w:highlight w:val="yellow"/>
          <w:lang w:val="en-US"/>
        </w:rPr>
        <w:t>[name of organization or institution]</w:t>
      </w:r>
      <w:r>
        <w:rPr>
          <w:rFonts w:ascii="Calibri" w:hAnsi="Calibri"/>
          <w:color w:val="000000"/>
          <w:sz w:val="21"/>
          <w:lang w:val="en-US"/>
        </w:rPr>
      </w:r>
    </w:p>
    <w:p w14:paraId="7B1AAFF7" w14:textId="40699569" w:rsidR="00402832" w:rsidRPr="00602C79" w:rsidRDefault="00402832" w:rsidP="00AA031B">
      <w:pPr>
        <w:pStyle w:val="ListParagraph"/>
        <w:keepLines/>
        <w:widowControl/>
        <w:numPr>
          <w:ilvl w:val="0"/>
          <w:numId w:val="9"/>
        </w:numPr>
        <w:rPr>
          <w:lang w:val="en-GB"/>
        </w:rPr>
      </w:pPr>
      <w:r>
        <w:rPr>
          <w:rFonts w:ascii="Calibri" w:hAnsi="Calibri"/>
          <w:color w:val="000000"/>
          <w:sz w:val="21"/>
          <w:lang w:val="en-US"/>
        </w:rPr>
        <w:t xml:space="preserve">Project lead: </w:t>
      </w:r>
      <w:r>
        <w:rPr>
          <w:rFonts w:ascii="Calibri" w:hAnsi="Calibri"/>
          <w:color w:val="000000"/>
          <w:sz w:val="21"/>
          <w:highlight w:val="yellow"/>
          <w:lang w:val="en-US"/>
        </w:rPr>
        <w:t>[name and contact details]</w:t>
      </w:r>
      <w:r>
        <w:rPr>
          <w:rFonts w:ascii="Calibri" w:hAnsi="Calibri"/>
          <w:color w:val="000000"/>
          <w:sz w:val="21"/>
          <w:lang w:val="en-US"/>
        </w:rPr>
      </w:r>
    </w:p>
    <w:p w14:paraId="500EF76D" w14:textId="75FD3A26" w:rsidR="00F022F3" w:rsidRPr="00602C79" w:rsidRDefault="00F022F3" w:rsidP="00872881">
      <w:pPr>
        <w:pStyle w:val="Heading2"/>
        <w:keepNext/>
        <w:keepLines/>
        <w:widowControl/>
        <w:spacing w:before="200"/>
        <w:rPr>
          <w:lang w:val="en-GB"/>
        </w:rPr>
      </w:pPr>
      <w:r w:rsidRPr="00602C79">
        <w:rPr>
          <w:rFonts w:ascii="Calibri" w:hAnsi="Calibri"/>
          <w:color w:val="000000"/>
          <w:lang w:val="en-US"/>
        </w:rPr>
        <w:lastRenderedPageBreak/>
        <w:t>1. Definition of Confidential Information</w:t>
      </w:r>
    </w:p>
    <w:p w14:paraId="7AE67B31" w14:textId="0389E9B4" w:rsidR="00F022F3" w:rsidRPr="00602C79" w:rsidRDefault="00F022F3" w:rsidP="00872881">
      <w:pPr>
        <w:keepLines/>
        <w:widowControl/>
        <w:rPr>
          <w:lang w:val="en-GB"/>
        </w:rPr>
      </w:pPr>
      <w:r>
        <w:rPr>
          <w:rFonts w:ascii="Calibri" w:hAnsi="Calibri"/>
          <w:color w:val="000000"/>
          <w:sz w:val="21"/>
          <w:lang w:val="en-US"/>
        </w:rPr>
        <w:t>Confidential information means all information collected during the interview with the research participant, including audio recordings, transcripts produced using AI tools, AI-assisted analyses of the interview, and research notes and analyses prepared during the study.</w:t>
      </w:r>
    </w:p>
    <w:p w14:paraId="636621C3" w14:textId="77777777" w:rsidR="00F022F3" w:rsidRPr="00602C79" w:rsidRDefault="00F022F3" w:rsidP="00872881">
      <w:pPr>
        <w:pStyle w:val="Heading2"/>
        <w:keepNext/>
        <w:keepLines/>
        <w:widowControl/>
        <w:spacing w:before="200"/>
        <w:rPr>
          <w:lang w:val="en-GB"/>
        </w:rPr>
      </w:pPr>
      <w:r w:rsidRPr="00602C79">
        <w:rPr>
          <w:rFonts w:ascii="Calibri" w:hAnsi="Calibri"/>
          <w:color w:val="000000"/>
          <w:lang w:val="en-US"/>
        </w:rPr>
        <w:t>2. Purpose</w:t>
      </w:r>
    </w:p>
    <w:p w14:paraId="49A54C80" w14:textId="37E8AE7F" w:rsidR="00F022F3" w:rsidRPr="00602C79" w:rsidRDefault="00F022F3" w:rsidP="00872881">
      <w:pPr>
        <w:keepLines/>
        <w:widowControl/>
        <w:rPr>
          <w:lang w:val="en-GB"/>
        </w:rPr>
      </w:pPr>
      <w:r>
        <w:rPr>
          <w:rFonts w:ascii="Calibri" w:hAnsi="Calibri"/>
          <w:color w:val="000000"/>
          <w:sz w:val="21"/>
          <w:lang w:val="en-US"/>
        </w:rPr>
        <w:t xml:space="preserve">The confidential information will be used exclusively for </w:t>
      </w:r>
      <w:r>
        <w:rPr>
          <w:rFonts w:ascii="Calibri" w:hAnsi="Calibri"/>
          <w:color w:val="000000"/>
          <w:sz w:val="21"/>
          <w:highlight w:val="yellow"/>
          <w:lang w:val="en-US"/>
        </w:rPr>
        <w:t>[research purpose]</w:t>
      </w:r>
      <w:r>
        <w:rPr>
          <w:rFonts w:ascii="Calibri" w:hAnsi="Calibri"/>
          <w:color w:val="000000"/>
          <w:sz w:val="21"/>
          <w:lang w:val="en-US"/>
        </w:rPr>
        <w:t>. Disclosure to third parties without explicit permission is prohibited.</w:t>
      </w:r>
    </w:p>
    <w:p w14:paraId="49E50BD7" w14:textId="77777777" w:rsidR="00F022F3" w:rsidRPr="00602C79" w:rsidRDefault="00F022F3" w:rsidP="00872881">
      <w:pPr>
        <w:pStyle w:val="Heading2"/>
        <w:keepNext/>
        <w:keepLines/>
        <w:widowControl/>
        <w:spacing w:before="200"/>
        <w:rPr>
          <w:lang w:val="en-GB"/>
        </w:rPr>
      </w:pPr>
      <w:r w:rsidRPr="00602C79">
        <w:rPr>
          <w:rFonts w:ascii="Calibri" w:hAnsi="Calibri"/>
          <w:color w:val="000000"/>
          <w:lang w:val="en-US"/>
        </w:rPr>
        <w:t>3. Obligations of the data recipient</w:t>
      </w:r>
    </w:p>
    <w:p w14:paraId="013B40DD" w14:textId="77777777" w:rsidR="00F022F3" w:rsidRPr="00602C79" w:rsidRDefault="00F022F3" w:rsidP="00872881">
      <w:pPr>
        <w:keepLines/>
        <w:widowControl/>
        <w:rPr>
          <w:lang w:val="en-GB"/>
        </w:rPr>
      </w:pPr>
      <w:r>
        <w:rPr>
          <w:rFonts w:ascii="Calibri" w:hAnsi="Calibri"/>
          <w:color w:val="000000"/>
          <w:sz w:val="21"/>
          <w:lang w:val="en-US"/>
        </w:rPr>
        <w:t>The data recipient undertakes to use the information only for analysis within the stated project. Information may be shared with team members or subcontractors only after consultation and in accordance with applicable data protection requirements.</w:t>
      </w:r>
    </w:p>
    <w:p w14:paraId="3AA359A8" w14:textId="3139328B" w:rsidR="00F022F3" w:rsidRPr="00602C79" w:rsidRDefault="00F022F3" w:rsidP="00872881">
      <w:pPr>
        <w:pStyle w:val="Heading2"/>
        <w:keepNext/>
        <w:keepLines/>
        <w:widowControl/>
        <w:spacing w:before="200"/>
        <w:rPr>
          <w:lang w:val="en-GB"/>
        </w:rPr>
      </w:pPr>
      <w:r w:rsidRPr="00602C79">
        <w:rPr>
          <w:rFonts w:ascii="Calibri" w:hAnsi="Calibri"/>
          <w:color w:val="000000"/>
          <w:lang w:val="en-US"/>
        </w:rPr>
        <w:t>4. Protection of research participants</w:t>
      </w:r>
    </w:p>
    <w:p w14:paraId="24D00318" w14:textId="54A93AB8" w:rsidR="00F022F3" w:rsidRPr="00602C79" w:rsidRDefault="00F022F3" w:rsidP="00872881">
      <w:pPr>
        <w:keepLines/>
        <w:widowControl/>
        <w:rPr>
          <w:lang w:val="en-GB"/>
        </w:rPr>
      </w:pPr>
      <w:r>
        <w:rPr>
          <w:rFonts w:ascii="Calibri" w:hAnsi="Calibri"/>
          <w:color w:val="000000"/>
          <w:sz w:val="21"/>
          <w:lang w:val="en-US"/>
        </w:rPr>
        <w:t xml:space="preserve">Special care is taken to protect your personal data. Your identity will not be disclosed to third parties, and all data will be treated confidentially. </w:t>
      </w:r>
      <w:r>
        <w:rPr>
          <w:rFonts w:ascii="Calibri" w:hAnsi="Calibri"/>
          <w:color w:val="000000"/>
          <w:sz w:val="21"/>
          <w:highlight w:val="yellow"/>
          <w:lang w:val="en-US"/>
        </w:rPr>
        <w:t>[Describe any exceptions and authorized recipients consistently with the section on recipients below.]</w:t>
      </w:r>
      <w:r>
        <w:rPr>
          <w:rFonts w:ascii="Calibri" w:hAnsi="Calibri"/>
          <w:color w:val="000000"/>
          <w:sz w:val="21"/>
          <w:lang w:val="en-US"/>
        </w:rPr>
      </w:r>
    </w:p>
    <w:p w14:paraId="68BA7888" w14:textId="77777777" w:rsidR="00936D3C" w:rsidRPr="00602C79" w:rsidRDefault="00936D3C" w:rsidP="00872881">
      <w:pPr>
        <w:pStyle w:val="Heading3"/>
        <w:keepNext/>
        <w:keepLines/>
        <w:widowControl/>
        <w:spacing w:before="200"/>
        <w:rPr>
          <w:lang w:val="en-GB"/>
        </w:rPr>
      </w:pPr>
      <w:r>
        <w:rPr>
          <w:rFonts w:ascii="Calibri" w:hAnsi="Calibri"/>
          <w:color w:val="000000"/>
          <w:lang w:val="en-US"/>
        </w:rPr>
        <w:t>Types of personal data and special categories of personal data</w:t>
      </w:r>
    </w:p>
    <w:p w14:paraId="47BF0CE0" w14:textId="21314648" w:rsidR="002D18D6" w:rsidRPr="00602C79" w:rsidRDefault="00936D3C" w:rsidP="00872881">
      <w:pPr>
        <w:keepLines/>
        <w:widowControl/>
        <w:rPr>
          <w:lang w:val="en-GB"/>
        </w:rPr>
      </w:pPr>
      <w:r>
        <w:rPr>
          <w:rFonts w:ascii="Calibri" w:hAnsi="Calibri"/>
          <w:color w:val="000000"/>
          <w:sz w:val="21"/>
          <w:lang w:val="en-US"/>
        </w:rPr>
      </w:r>
      <w:r>
        <w:rPr>
          <w:rFonts w:ascii="Calibri" w:hAnsi="Calibri"/>
          <w:color w:val="000000"/>
          <w:sz w:val="21"/>
          <w:highlight w:val="yellow"/>
          <w:lang w:val="en-US"/>
        </w:rPr>
        <w:t>[Describe the data collected or expected in this project, for example name, address, telephone number, email address, age, marital status, date of birth, or number of children. Delete examples that do not apply.]</w:t>
      </w:r>
      <w:r>
        <w:rPr>
          <w:rFonts w:ascii="Calibri" w:hAnsi="Calibri"/>
          <w:color w:val="000000"/>
          <w:sz w:val="21"/>
          <w:lang w:val="en-US"/>
        </w:rPr>
      </w:r>
    </w:p>
    <w:p w14:paraId="33147B9C" w14:textId="72B47C86" w:rsidR="00936D3C" w:rsidRPr="00602C79" w:rsidRDefault="00936D3C" w:rsidP="00872881">
      <w:pPr>
        <w:keepLines/>
        <w:widowControl/>
        <w:rPr>
          <w:lang w:val="en-GB"/>
        </w:rPr>
      </w:pPr>
      <w:r w:rsidRPr="00602C79">
        <w:rPr>
          <w:rFonts w:ascii="Calibri" w:hAnsi="Calibri"/>
          <w:color w:val="000000"/>
          <w:sz w:val="21"/>
          <w:lang w:val="en-US"/>
        </w:rPr>
        <w:t>Special categories of personal data, such as:</w:t>
      </w:r>
    </w:p>
    <w:p w14:paraId="7C3C16A2" w14:textId="77777777" w:rsidR="002D18D6" w:rsidRPr="00602C79" w:rsidRDefault="00936D3C" w:rsidP="00872881">
      <w:pPr>
        <w:keepLines/>
        <w:widowControl/>
        <w:rPr>
          <w:highlight w:val="yellow"/>
          <w:lang w:val="en-GB"/>
        </w:rPr>
      </w:pPr>
      <w:r>
        <w:rPr>
          <w:rFonts w:ascii="Calibri" w:hAnsi="Calibri"/>
          <w:color w:val="000000"/>
          <w:sz w:val="21"/>
          <w:lang w:val="en-US"/>
        </w:rPr>
        <w:t>☐ Political opinions</w:t>
      </w:r>
    </w:p>
    <w:p w14:paraId="4179D69E" w14:textId="47D61DA5" w:rsidR="005A4C0F" w:rsidRPr="00602C79" w:rsidRDefault="00936D3C" w:rsidP="00872881">
      <w:pPr>
        <w:keepLines/>
        <w:widowControl/>
        <w:rPr>
          <w:highlight w:val="yellow"/>
          <w:lang w:val="en-GB"/>
        </w:rPr>
      </w:pPr>
      <w:r>
        <w:rPr>
          <w:rFonts w:ascii="Calibri" w:hAnsi="Calibri"/>
          <w:color w:val="000000"/>
          <w:sz w:val="21"/>
          <w:lang w:val="en-US"/>
        </w:rPr>
        <w:t>☐ Religious or philosophical beliefs</w:t>
      </w:r>
    </w:p>
    <w:p w14:paraId="1CBD8C54" w14:textId="77777777" w:rsidR="002D18D6" w:rsidRPr="00602C79" w:rsidRDefault="00936D3C" w:rsidP="00872881">
      <w:pPr>
        <w:keepLines/>
        <w:widowControl/>
        <w:rPr>
          <w:highlight w:val="yellow"/>
          <w:lang w:val="en-GB"/>
        </w:rPr>
      </w:pPr>
      <w:r>
        <w:rPr>
          <w:rFonts w:ascii="Calibri" w:hAnsi="Calibri"/>
          <w:color w:val="000000"/>
          <w:sz w:val="21"/>
          <w:lang w:val="en-US"/>
        </w:rPr>
        <w:t>☐ Trade union membership</w:t>
      </w:r>
    </w:p>
    <w:p w14:paraId="1A79B5B7" w14:textId="790054AE" w:rsidR="005A4C0F" w:rsidRPr="00602C79" w:rsidRDefault="00936D3C" w:rsidP="00872881">
      <w:pPr>
        <w:keepLines/>
        <w:widowControl/>
        <w:rPr>
          <w:highlight w:val="yellow"/>
          <w:lang w:val="en-GB"/>
        </w:rPr>
      </w:pPr>
      <w:r>
        <w:rPr>
          <w:rFonts w:ascii="Calibri" w:hAnsi="Calibri"/>
          <w:color w:val="000000"/>
          <w:sz w:val="21"/>
          <w:lang w:val="en-US"/>
        </w:rPr>
        <w:t>☐ Health data</w:t>
      </w:r>
    </w:p>
    <w:p w14:paraId="33D6EEC2" w14:textId="775DFCCE" w:rsidR="00936D3C" w:rsidRPr="00602C79" w:rsidRDefault="00936D3C" w:rsidP="00872881">
      <w:pPr>
        <w:keepLines/>
        <w:widowControl/>
        <w:rPr>
          <w:lang w:val="en-GB"/>
        </w:rPr>
      </w:pPr>
      <w:r>
        <w:rPr>
          <w:rFonts w:ascii="Calibri" w:hAnsi="Calibri"/>
          <w:color w:val="000000"/>
          <w:sz w:val="21"/>
          <w:lang w:val="en-US"/>
        </w:rPr>
        <w:t>☐ Sex life or sexual orientation</w:t>
      </w:r>
    </w:p>
    <w:p w14:paraId="57924F35" w14:textId="77FC8930" w:rsidR="00936D3C" w:rsidRPr="00602C79" w:rsidRDefault="008731E2" w:rsidP="00872881">
      <w:pPr>
        <w:keepLines/>
        <w:widowControl/>
        <w:rPr>
          <w:lang w:val="en-GB"/>
        </w:rPr>
      </w:pPr>
      <w:r w:rsidRPr="00602C79">
        <w:rPr>
          <w:rFonts w:ascii="Calibri" w:hAnsi="Calibri"/>
          <w:color w:val="000000"/>
          <w:sz w:val="21"/>
          <w:lang w:val="en-US"/>
        </w:rPr>
        <w:t>Type of recording:</w:t>
      </w:r>
    </w:p>
    <w:p w14:paraId="22F59014" w14:textId="5A2B9C90" w:rsidR="00936D3C" w:rsidRPr="00602C79" w:rsidRDefault="00936D3C" w:rsidP="00872881">
      <w:pPr>
        <w:keepLines/>
        <w:widowControl/>
        <w:rPr>
          <w:lang w:val="en-GB"/>
        </w:rPr>
      </w:pPr>
      <w:r>
        <w:rPr>
          <w:rFonts w:ascii="Calibri" w:hAnsi="Calibri"/>
          <w:color w:val="000000"/>
          <w:sz w:val="21"/>
          <w:lang w:val="en-US"/>
        </w:rPr>
        <w:t>☐ Video recordings    ☐ Photographs    ☐ Audio recordings</w:t>
        <w:br/>
        <w:t xml:space="preserve">☐ Other: </w:t>
      </w:r>
      <w:r>
        <w:rPr>
          <w:rFonts w:ascii="Calibri" w:hAnsi="Calibri"/>
          <w:color w:val="000000"/>
          <w:sz w:val="21"/>
          <w:highlight w:val="yellow"/>
          <w:lang w:val="en-US"/>
        </w:rPr>
        <w:t>[specify]</w:t>
      </w:r>
      <w:r>
        <w:rPr>
          <w:rFonts w:ascii="Calibri" w:hAnsi="Calibri"/>
          <w:color w:val="000000"/>
          <w:sz w:val="21"/>
          <w:lang w:val="en-US"/>
        </w:rPr>
      </w:r>
    </w:p>
    <w:p w14:paraId="3645D0DA" w14:textId="6C56744C" w:rsidR="00936D3C" w:rsidRPr="00602C79" w:rsidRDefault="00936D3C" w:rsidP="00872881">
      <w:pPr>
        <w:pStyle w:val="Heading3"/>
        <w:keepNext/>
        <w:keepLines/>
        <w:widowControl/>
        <w:spacing w:before="200"/>
        <w:rPr>
          <w:lang w:val="en-GB"/>
        </w:rPr>
      </w:pPr>
      <w:r w:rsidRPr="00602C79">
        <w:rPr>
          <w:rFonts w:ascii="Calibri" w:hAnsi="Calibri"/>
          <w:color w:val="000000"/>
          <w:lang w:val="en-US"/>
        </w:rPr>
        <w:lastRenderedPageBreak/>
        <w:t>Declaration of consent and information on the collection of personal data</w:t>
      </w:r>
    </w:p>
    <w:p w14:paraId="2AF574D0" w14:textId="07F4514E" w:rsidR="00936D3C" w:rsidRPr="00602C79" w:rsidRDefault="000F41CF" w:rsidP="00872881">
      <w:pPr>
        <w:keepLines/>
        <w:widowControl/>
        <w:rPr>
          <w:lang w:val="en-GB"/>
        </w:rPr>
      </w:pPr>
      <w:r>
        <w:rPr>
          <w:rFonts w:ascii="Calibri" w:hAnsi="Calibri"/>
          <w:color w:val="000000"/>
          <w:sz w:val="21"/>
          <w:lang w:val="en-US"/>
        </w:rPr>
        <w:t xml:space="preserve">I consent to the data recipient processing my personal data collected within the research project described in the preamble, </w:t>
      </w:r>
      <w:r>
        <w:rPr>
          <w:rFonts w:ascii="Calibri" w:hAnsi="Calibri"/>
          <w:color w:val="000000"/>
          <w:sz w:val="21"/>
          <w:highlight w:val="yellow"/>
          <w:lang w:val="en-US"/>
        </w:rPr>
        <w:t>[specify the data, including any original interview recordings and transcripts]</w:t>
      </w:r>
      <w:r>
        <w:rPr>
          <w:rFonts w:ascii="Calibri" w:hAnsi="Calibri"/>
          <w:color w:val="000000"/>
          <w:sz w:val="21"/>
          <w:lang w:val="en-US"/>
        </w:rPr>
        <w:t>, for the purposes stated in section 2. Where I provide special categories of personal data, I explicitly consent to their processing for those purposes.</w:t>
      </w:r>
    </w:p>
    <w:p w14:paraId="258F1134" w14:textId="77777777" w:rsidR="00936D3C" w:rsidRPr="00602C79" w:rsidRDefault="00936D3C" w:rsidP="00872881">
      <w:pPr>
        <w:keepLines/>
        <w:widowControl/>
        <w:rPr>
          <w:lang w:val="en-GB"/>
        </w:rPr>
      </w:pPr>
      <w:r w:rsidRPr="00602C79">
        <w:rPr>
          <w:rFonts w:ascii="Calibri" w:hAnsi="Calibri"/>
          <w:color w:val="000000"/>
          <w:sz w:val="21"/>
          <w:lang w:val="en-US"/>
        </w:rPr>
        <w:t>Your consent is voluntary. You can refuse consent without incurring any disadvantages as a result.</w:t>
      </w:r>
    </w:p>
    <w:p w14:paraId="7C93AFDC" w14:textId="53BF54DE" w:rsidR="00936D3C" w:rsidRPr="00602C79" w:rsidRDefault="00936D3C" w:rsidP="00872881">
      <w:pPr>
        <w:keepLines/>
        <w:widowControl/>
        <w:rPr>
          <w:lang w:val="en-GB"/>
        </w:rPr>
      </w:pPr>
      <w:r>
        <w:rPr>
          <w:rFonts w:ascii="Calibri" w:hAnsi="Calibri"/>
          <w:color w:val="000000"/>
          <w:sz w:val="21"/>
          <w:lang w:val="en-US"/>
        </w:rPr>
        <w:t xml:space="preserve">You may withdraw your consent at any time by contacting </w:t>
      </w:r>
      <w:r>
        <w:rPr>
          <w:rFonts w:ascii="Calibri" w:hAnsi="Calibri"/>
          <w:color w:val="000000"/>
          <w:sz w:val="21"/>
          <w:highlight w:val="yellow"/>
          <w:lang w:val="en-US"/>
        </w:rPr>
        <w:t>[name and contact details]</w:t>
      </w:r>
      <w:r>
        <w:rPr>
          <w:rFonts w:ascii="Calibri" w:hAnsi="Calibri"/>
          <w:color w:val="000000"/>
          <w:sz w:val="21"/>
          <w:lang w:val="en-US"/>
        </w:rPr>
        <w:t>. Processing based on that consent will then cease for the future, in accordance with your withdrawal. Withdrawal does not affect the lawfulness of processing carried out on the basis of consent before it was withdrawn.</w:t>
      </w:r>
    </w:p>
    <w:p w14:paraId="48CE7F0F" w14:textId="71A12600" w:rsidR="00936D3C" w:rsidRPr="00602C79" w:rsidRDefault="00936D3C" w:rsidP="00872881">
      <w:pPr>
        <w:keepLines/>
        <w:widowControl/>
        <w:rPr>
          <w:lang w:val="en-GB"/>
        </w:rPr>
      </w:pPr>
      <w:r>
        <w:rPr>
          <w:rFonts w:ascii="Calibri" w:hAnsi="Calibri"/>
          <w:color w:val="000000"/>
          <w:sz w:val="21"/>
          <w:lang w:val="en-US"/>
        </w:rPr>
        <w:t>Definitions of the data protection terms used in this agreement are provided in the appendix.</w:t>
      </w:r>
    </w:p>
    <w:p w14:paraId="276FDC6F" w14:textId="77777777" w:rsidR="00936D3C" w:rsidRPr="00602C79" w:rsidRDefault="00936D3C" w:rsidP="00872881">
      <w:pPr>
        <w:pStyle w:val="Heading3"/>
        <w:keepNext/>
        <w:keepLines/>
        <w:widowControl/>
        <w:spacing w:before="200"/>
        <w:rPr>
          <w:lang w:val="en-GB"/>
        </w:rPr>
      </w:pPr>
      <w:bookmarkStart w:id="0" w:name="_Toc502841740"/>
      <w:bookmarkStart w:id="1" w:name="_Toc502841741"/>
      <w:r w:rsidRPr="00602C79">
        <w:rPr>
          <w:rFonts w:ascii="Calibri" w:hAnsi="Calibri"/>
          <w:color w:val="000000"/>
          <w:lang w:val="en-US"/>
        </w:rPr>
        <w:t>Contact details of the data protection officer</w:t>
      </w:r>
    </w:p>
    <w:p w14:paraId="09684B65" w14:textId="77777777" w:rsidR="00936D3C" w:rsidRPr="00602C79" w:rsidRDefault="00936D3C" w:rsidP="00410E61">
      <w:pPr>
        <w:keepLines/>
        <w:widowControl/>
        <w:ind w:firstLine="720"/>
        <w:rPr>
          <w:rFonts w:eastAsia="Tahoma"/>
          <w:lang w:val="en-GB"/>
        </w:rPr>
      </w:pPr>
      <w:r>
        <w:rPr>
          <w:rFonts w:ascii="Calibri" w:hAnsi="Calibri"/>
          <w:color w:val="000000"/>
          <w:sz w:val="21"/>
          <w:lang w:val="en-US"/>
        </w:rPr>
      </w:r>
      <w:r>
        <w:rPr>
          <w:rFonts w:ascii="Calibri" w:hAnsi="Calibri"/>
          <w:color w:val="000000"/>
          <w:sz w:val="21"/>
          <w:highlight w:val="yellow"/>
          <w:lang w:val="en-US"/>
        </w:rPr>
        <w:t>[Name and contact details, if applicable]</w:t>
      </w:r>
      <w:r>
        <w:rPr>
          <w:rFonts w:ascii="Calibri" w:hAnsi="Calibri"/>
          <w:color w:val="000000"/>
          <w:sz w:val="21"/>
          <w:lang w:val="en-US"/>
        </w:rPr>
      </w:r>
    </w:p>
    <w:p w14:paraId="6D6C81D5" w14:textId="77777777" w:rsidR="00936D3C" w:rsidRPr="00602C79" w:rsidRDefault="00936D3C" w:rsidP="00872881">
      <w:pPr>
        <w:pStyle w:val="Heading3"/>
        <w:keepNext/>
        <w:keepLines/>
        <w:widowControl/>
        <w:spacing w:before="200"/>
        <w:rPr>
          <w:lang w:val="en-GB"/>
        </w:rPr>
      </w:pPr>
      <w:r w:rsidRPr="00602C79">
        <w:rPr>
          <w:rFonts w:ascii="Calibri" w:hAnsi="Calibri"/>
          <w:color w:val="000000"/>
          <w:lang w:val="en-US"/>
        </w:rPr>
        <w:t>Legal basis</w:t>
      </w:r>
    </w:p>
    <w:p w14:paraId="76BDC68E" w14:textId="09593052" w:rsidR="00936D3C" w:rsidRPr="00602C79" w:rsidRDefault="00EC3D23" w:rsidP="00872881">
      <w:pPr>
        <w:keepLines/>
        <w:widowControl/>
        <w:rPr>
          <w:lang w:val="en-GB"/>
        </w:rPr>
      </w:pPr>
      <w:r>
        <w:rPr>
          <w:rFonts w:ascii="Calibri" w:hAnsi="Calibri"/>
          <w:color w:val="000000"/>
          <w:sz w:val="21"/>
          <w:lang w:val="en-US"/>
        </w:rPr>
        <w:t>The data recipient processes the personal data collected from you on the basis of your consent under Article 6(1)(a) GDPR. Where special categories of personal data are involved, processing is based on your explicit consent under Article 9(2)(a) GDPR.</w:t>
      </w:r>
    </w:p>
    <w:p w14:paraId="1E658BFA" w14:textId="77777777" w:rsidR="00936D3C" w:rsidRPr="00602C79" w:rsidRDefault="00936D3C" w:rsidP="00872881">
      <w:pPr>
        <w:pStyle w:val="Heading3"/>
        <w:keepNext/>
        <w:keepLines/>
        <w:widowControl/>
        <w:spacing w:before="200"/>
        <w:rPr>
          <w:lang w:val="en-GB"/>
        </w:rPr>
      </w:pPr>
      <w:r w:rsidRPr="00602C79">
        <w:rPr>
          <w:rFonts w:ascii="Calibri" w:hAnsi="Calibri"/>
          <w:color w:val="000000"/>
          <w:lang w:val="en-US"/>
        </w:rPr>
        <w:t>Recipients or categories of recipients / transfer to third countries</w:t>
      </w:r>
      <w:bookmarkEnd w:id="0"/>
    </w:p>
    <w:p w14:paraId="7950F57E" w14:textId="3D9F5F07" w:rsidR="00936D3C" w:rsidRPr="00602C79" w:rsidRDefault="00936D3C" w:rsidP="00872881">
      <w:pPr>
        <w:keepLines/>
        <w:widowControl/>
        <w:rPr>
          <w:lang w:val="en-GB"/>
        </w:rPr>
      </w:pPr>
      <w:r>
        <w:rPr>
          <w:rFonts w:ascii="Calibri" w:hAnsi="Calibri"/>
          <w:color w:val="000000"/>
          <w:sz w:val="21"/>
          <w:lang w:val="en-US"/>
        </w:rPr>
        <w:t xml:space="preserve">Your personal data is or may be disclosed to the following recipients or categories of recipients: </w:t>
      </w:r>
      <w:r>
        <w:rPr>
          <w:rFonts w:ascii="Calibri" w:hAnsi="Calibri"/>
          <w:color w:val="000000"/>
          <w:sz w:val="21"/>
          <w:highlight w:val="yellow"/>
          <w:lang w:val="en-US"/>
        </w:rPr>
        <w:t>[identify the team members, subcontractors, transcription providers, online services, and analysis tools used, and explain their roles]</w:t>
      </w:r>
      <w:r>
        <w:rPr>
          <w:rFonts w:ascii="Calibri" w:hAnsi="Calibri"/>
          <w:color w:val="000000"/>
          <w:sz w:val="21"/>
          <w:lang w:val="en-US"/>
        </w:rPr>
        <w:t>.</w:t>
      </w:r>
    </w:p>
    <w:p w14:paraId="31D99678" w14:textId="26F4EA59" w:rsidR="003B370A" w:rsidRPr="00602C79" w:rsidRDefault="000B7239" w:rsidP="00872881">
      <w:pPr>
        <w:pStyle w:val="ListParagraph"/>
        <w:keepLines/>
        <w:widowControl/>
        <w:numPr>
          <w:ilvl w:val="0"/>
          <w:numId w:val="2"/>
        </w:numPr>
        <w:rPr>
          <w:highlight w:val="yellow"/>
          <w:lang w:val="en-GB"/>
        </w:rPr>
      </w:pPr>
      <w:r>
        <w:rPr>
          <w:rFonts w:ascii="Calibri" w:hAnsi="Calibri"/>
          <w:color w:val="000000"/>
          <w:sz w:val="21"/>
          <w:lang w:val="en-US"/>
        </w:rPr>
        <w:t xml:space="preserve">For AI-assisted analysis, the project uses </w:t>
      </w:r>
      <w:r>
        <w:rPr>
          <w:rFonts w:ascii="Calibri" w:hAnsi="Calibri"/>
          <w:color w:val="000000"/>
          <w:sz w:val="21"/>
          <w:highlight w:val="yellow"/>
          <w:lang w:val="en-US"/>
        </w:rPr>
        <w:t>[software and provider]</w:t>
      </w:r>
      <w:r>
        <w:rPr>
          <w:rFonts w:ascii="Calibri" w:hAnsi="Calibri"/>
          <w:color w:val="000000"/>
          <w:sz w:val="21"/>
          <w:lang w:val="en-US"/>
        </w:rPr>
        <w:t xml:space="preserve">, which uses </w:t>
      </w:r>
      <w:r>
        <w:rPr>
          <w:rFonts w:ascii="Calibri" w:hAnsi="Calibri"/>
          <w:color w:val="000000"/>
          <w:sz w:val="21"/>
          <w:highlight w:val="yellow"/>
          <w:lang w:val="en-US"/>
        </w:rPr>
        <w:t>[language model and provider]</w:t>
      </w:r>
      <w:r>
        <w:rPr>
          <w:rFonts w:ascii="Calibri" w:hAnsi="Calibri"/>
          <w:color w:val="000000"/>
          <w:sz w:val="21"/>
          <w:lang w:val="en-US"/>
        </w:rPr>
        <w:t xml:space="preserve">. The use of these tools and the relevant data processing arrangements are described at </w:t>
      </w:r>
      <w:r>
        <w:rPr>
          <w:rFonts w:ascii="Calibri" w:hAnsi="Calibri"/>
          <w:color w:val="000000"/>
          <w:sz w:val="21"/>
          <w:highlight w:val="yellow"/>
          <w:lang w:val="en-US"/>
        </w:rPr>
        <w:t>[link or attached information]</w:t>
      </w:r>
      <w:r>
        <w:rPr>
          <w:rFonts w:ascii="Calibri" w:hAnsi="Calibri"/>
          <w:color w:val="000000"/>
          <w:sz w:val="21"/>
          <w:lang w:val="en-US"/>
        </w:rPr>
        <w:t xml:space="preserve">. Information about the providers’ data protection and security arrangements is available at </w:t>
      </w:r>
      <w:r>
        <w:rPr>
          <w:rFonts w:ascii="Calibri" w:hAnsi="Calibri"/>
          <w:color w:val="000000"/>
          <w:sz w:val="21"/>
          <w:highlight w:val="yellow"/>
          <w:lang w:val="en-US"/>
        </w:rPr>
        <w:t>[links]</w:t>
      </w:r>
      <w:r>
        <w:rPr>
          <w:rFonts w:ascii="Calibri" w:hAnsi="Calibri"/>
          <w:color w:val="000000"/>
          <w:sz w:val="21"/>
          <w:lang w:val="en-US"/>
        </w:rPr>
        <w:t xml:space="preserve">. </w:t>
      </w:r>
      <w:r>
        <w:rPr>
          <w:rFonts w:ascii="Calibri" w:hAnsi="Calibri"/>
          <w:color w:val="000000"/>
          <w:sz w:val="21"/>
          <w:highlight w:val="yellow"/>
          <w:lang w:val="en-US"/>
        </w:rPr>
        <w:t>[Verify and adapt these statements to the services and settings actually used.]</w:t>
      </w:r>
      <w:r>
        <w:rPr>
          <w:rFonts w:ascii="Calibri" w:hAnsi="Calibri"/>
          <w:color w:val="000000"/>
          <w:sz w:val="21"/>
          <w:lang w:val="en-US"/>
        </w:rPr>
      </w:r>
    </w:p>
    <w:p>
      <w:pPr>
        <w:keepLines/>
        <w:widowControl/>
      </w:pPr>
      <w:r>
        <w:rPr>
          <w:rFonts w:ascii="Calibri" w:hAnsi="Calibri"/>
          <w:color w:val="000000"/>
          <w:sz w:val="21"/>
          <w:lang w:val="en-US"/>
        </w:rPr>
      </w:r>
      <w:r>
        <w:rPr>
          <w:rFonts w:ascii="Calibri" w:hAnsi="Calibri"/>
          <w:color w:val="000000"/>
          <w:sz w:val="21"/>
          <w:highlight w:val="yellow"/>
          <w:lang w:val="en-US"/>
        </w:rPr>
        <w:t>[Optional section: Use this section only if it is relevant to the project and the proposed transfer basis has been checked. Specify the data, providers, processing countries, safeguards, and any risks. If separate consent is not being sought, remove the consent fields and adapt the wording.]</w:t>
      </w:r>
      <w:r>
        <w:rPr>
          <w:rFonts w:ascii="Calibri" w:hAnsi="Calibri"/>
          <w:color w:val="000000"/>
          <w:sz w:val="21"/>
          <w:lang w:val="en-US"/>
        </w:rPr>
      </w:r>
    </w:p>
    <w:p>
      <w:pPr>
        <w:keepLines/>
        <w:widowControl/>
      </w:pPr>
      <w:r>
        <w:rPr>
          <w:rFonts w:ascii="Calibri" w:hAnsi="Calibri"/>
          <w:color w:val="000000"/>
          <w:sz w:val="21"/>
          <w:lang w:val="en-US"/>
        </w:rPr>
        <w:t xml:space="preserve">As part of this project, </w:t>
      </w:r>
      <w:r>
        <w:rPr>
          <w:rFonts w:ascii="Calibri" w:hAnsi="Calibri"/>
          <w:color w:val="000000"/>
          <w:sz w:val="21"/>
          <w:highlight w:val="yellow"/>
          <w:lang w:val="en-US"/>
        </w:rPr>
        <w:t>[data categories]</w:t>
      </w:r>
      <w:r>
        <w:rPr>
          <w:rFonts w:ascii="Calibri" w:hAnsi="Calibri"/>
          <w:color w:val="000000"/>
          <w:sz w:val="21"/>
          <w:lang w:val="en-US"/>
        </w:rPr>
        <w:t xml:space="preserve"> may be stored and processed by </w:t>
      </w:r>
      <w:r>
        <w:rPr>
          <w:rFonts w:ascii="Calibri" w:hAnsi="Calibri"/>
          <w:color w:val="000000"/>
          <w:sz w:val="21"/>
          <w:highlight w:val="yellow"/>
          <w:lang w:val="en-US"/>
        </w:rPr>
        <w:t>[providers]</w:t>
      </w:r>
      <w:r>
        <w:rPr>
          <w:rFonts w:ascii="Calibri" w:hAnsi="Calibri"/>
          <w:color w:val="000000"/>
          <w:sz w:val="21"/>
          <w:lang w:val="en-US"/>
        </w:rPr>
        <w:t xml:space="preserve"> in </w:t>
      </w:r>
      <w:r>
        <w:rPr>
          <w:rFonts w:ascii="Calibri" w:hAnsi="Calibri"/>
          <w:color w:val="000000"/>
          <w:sz w:val="21"/>
          <w:highlight w:val="yellow"/>
          <w:lang w:val="en-US"/>
        </w:rPr>
        <w:t>[countries outside the European Economic Area]</w:t>
      </w:r>
      <w:r>
        <w:rPr>
          <w:rFonts w:ascii="Calibri" w:hAnsi="Calibri"/>
          <w:color w:val="000000"/>
          <w:sz w:val="21"/>
          <w:lang w:val="en-US"/>
        </w:rPr>
        <w:t xml:space="preserve">. The basis and safeguards for these transfers are: </w:t>
      </w:r>
      <w:r>
        <w:rPr>
          <w:rFonts w:ascii="Calibri" w:hAnsi="Calibri"/>
          <w:color w:val="000000"/>
          <w:sz w:val="21"/>
          <w:highlight w:val="yellow"/>
          <w:lang w:val="en-US"/>
        </w:rPr>
        <w:t>[details]</w:t>
      </w:r>
      <w:r>
        <w:rPr>
          <w:rFonts w:ascii="Calibri" w:hAnsi="Calibri"/>
          <w:color w:val="000000"/>
          <w:sz w:val="21"/>
          <w:lang w:val="en-US"/>
        </w:rPr>
        <w:t xml:space="preserve">. Where relevant, the following risks apply: </w:t>
      </w:r>
      <w:r>
        <w:rPr>
          <w:rFonts w:ascii="Calibri" w:hAnsi="Calibri"/>
          <w:color w:val="000000"/>
          <w:sz w:val="21"/>
          <w:highlight w:val="yellow"/>
          <w:lang w:val="en-US"/>
        </w:rPr>
        <w:t>[details, particularly where there is no adequacy decision and no appropriate safeguards]</w:t>
      </w:r>
      <w:r>
        <w:rPr>
          <w:rFonts w:ascii="Calibri" w:hAnsi="Calibri"/>
          <w:color w:val="000000"/>
          <w:sz w:val="21"/>
          <w:lang w:val="en-US"/>
        </w:rPr>
        <w:t xml:space="preserve">. The consent below is voluntary. The interviews will not be used to train AI systems. </w:t>
      </w:r>
      <w:r>
        <w:rPr>
          <w:rFonts w:ascii="Calibri" w:hAnsi="Calibri"/>
          <w:color w:val="000000"/>
          <w:sz w:val="21"/>
          <w:highlight w:val="yellow"/>
          <w:lang w:val="en-US"/>
        </w:rPr>
        <w:t>[Verify this statement against the actual agreements with the providers.]</w:t>
      </w:r>
      <w:r>
        <w:rPr>
          <w:rFonts w:ascii="Calibri" w:hAnsi="Calibri"/>
          <w:color w:val="000000"/>
          <w:sz w:val="21"/>
          <w:lang w:val="en-US"/>
        </w:rPr>
      </w:r>
    </w:p>
    <w:p>
      <w:pPr>
        <w:keepLines/>
        <w:widowControl/>
      </w:pPr>
      <w:r>
        <w:rPr>
          <w:rFonts w:ascii="Calibri" w:hAnsi="Calibri"/>
          <w:color w:val="000000"/>
          <w:sz w:val="21"/>
          <w:lang w:val="en-US"/>
        </w:rPr>
        <w:t>☐ I consent to the international data transfers described above.</w:t>
      </w:r>
    </w:p>
    <w:p>
      <w:pPr>
        <w:keepLines/>
        <w:widowControl/>
      </w:pPr>
      <w:r>
        <w:rPr>
          <w:rFonts w:ascii="Calibri" w:hAnsi="Calibri"/>
          <w:color w:val="000000"/>
          <w:sz w:val="21"/>
          <w:lang w:val="en-US"/>
        </w:rPr>
        <w:t>☐ I do not consent to the international data transfers described above.</w:t>
      </w:r>
    </w:p>
    <w:bookmarkEnd w:id="1"/>
    <w:p w14:paraId="6A37A9E7" w14:textId="77777777" w:rsidR="00936D3C" w:rsidRPr="00602C79" w:rsidRDefault="00936D3C" w:rsidP="00872881">
      <w:pPr>
        <w:pStyle w:val="Heading3"/>
        <w:keepNext/>
        <w:keepLines/>
        <w:widowControl/>
        <w:spacing w:before="200"/>
        <w:rPr>
          <w:lang w:val="en-GB"/>
        </w:rPr>
      </w:pPr>
      <w:r w:rsidRPr="00602C79">
        <w:rPr>
          <w:rFonts w:ascii="Calibri" w:hAnsi="Calibri"/>
          <w:color w:val="000000"/>
          <w:lang w:val="en-US"/>
        </w:rPr>
        <w:t>Your rights</w:t>
      </w:r>
    </w:p>
    <w:p w14:paraId="747DF5DB" w14:textId="2181E609" w:rsidR="00936D3C" w:rsidRPr="00602C79" w:rsidRDefault="00936D3C" w:rsidP="00872881">
      <w:pPr>
        <w:keepLines/>
        <w:widowControl/>
        <w:rPr>
          <w:lang w:val="en-GB"/>
        </w:rPr>
      </w:pPr>
      <w:r>
        <w:rPr>
          <w:rFonts w:ascii="Calibri" w:hAnsi="Calibri"/>
          <w:color w:val="000000"/>
          <w:sz w:val="21"/>
          <w:lang w:val="en-US"/>
        </w:rPr>
        <w:t>Subject to the applicable legal requirements, you have the following rights in relation to the data recipient:</w:t>
      </w:r>
    </w:p>
    <w:p w14:paraId="1F4DC4D4" w14:textId="12E9C41F" w:rsidR="00936D3C" w:rsidRPr="00602C79" w:rsidRDefault="00936D3C" w:rsidP="00872881">
      <w:pPr>
        <w:pStyle w:val="ListParagraph"/>
        <w:keepLines/>
        <w:widowControl/>
        <w:numPr>
          <w:ilvl w:val="2"/>
          <w:numId w:val="2"/>
        </w:numPr>
        <w:rPr>
          <w:rFonts w:eastAsia="Tahoma"/>
          <w:lang w:val="en-GB"/>
        </w:rPr>
      </w:pPr>
      <w:r>
        <w:rPr>
          <w:rFonts w:ascii="Calibri" w:hAnsi="Calibri"/>
          <w:color w:val="000000"/>
          <w:sz w:val="21"/>
          <w:lang w:val="en-US"/>
        </w:rPr>
        <w:t>confirmation of whether your personal data is being processed;</w:t>
      </w:r>
    </w:p>
    <w:p w14:paraId="0584ACA5" w14:textId="77777777" w:rsidR="00936D3C" w:rsidRPr="00602C79" w:rsidRDefault="00936D3C" w:rsidP="00872881">
      <w:pPr>
        <w:pStyle w:val="ListParagraph"/>
        <w:keepLines/>
        <w:widowControl/>
        <w:numPr>
          <w:ilvl w:val="2"/>
          <w:numId w:val="2"/>
        </w:numPr>
        <w:rPr>
          <w:rFonts w:eastAsia="Tahoma"/>
          <w:lang w:val="en-GB"/>
        </w:rPr>
      </w:pPr>
      <w:r>
        <w:rPr>
          <w:rFonts w:ascii="Calibri" w:hAnsi="Calibri"/>
          <w:color w:val="000000"/>
          <w:sz w:val="21"/>
          <w:lang w:val="en-US"/>
        </w:rPr>
        <w:t>access to that data and information about the processing;</w:t>
      </w:r>
    </w:p>
    <w:p w14:paraId="4DDFEF30" w14:textId="77777777" w:rsidR="00936D3C" w:rsidRPr="00602C79" w:rsidRDefault="00936D3C" w:rsidP="00872881">
      <w:pPr>
        <w:pStyle w:val="ListParagraph"/>
        <w:keepLines/>
        <w:widowControl/>
        <w:numPr>
          <w:ilvl w:val="2"/>
          <w:numId w:val="2"/>
        </w:numPr>
        <w:rPr>
          <w:rFonts w:eastAsia="Tahoma"/>
          <w:lang w:val="en-GB"/>
        </w:rPr>
      </w:pPr>
      <w:r>
        <w:rPr>
          <w:rFonts w:ascii="Calibri" w:hAnsi="Calibri"/>
          <w:color w:val="000000"/>
          <w:sz w:val="21"/>
          <w:lang w:val="en-US"/>
        </w:rPr>
        <w:t>rectification of inaccurate data;</w:t>
      </w:r>
    </w:p>
    <w:p w14:paraId="22E7D596" w14:textId="77777777" w:rsidR="00936D3C" w:rsidRPr="00602C79" w:rsidRDefault="00936D3C" w:rsidP="00872881">
      <w:pPr>
        <w:pStyle w:val="ListParagraph"/>
        <w:keepLines/>
        <w:widowControl/>
        <w:numPr>
          <w:ilvl w:val="2"/>
          <w:numId w:val="2"/>
        </w:numPr>
        <w:rPr>
          <w:rFonts w:eastAsia="Tahoma"/>
          <w:lang w:val="en-GB"/>
        </w:rPr>
      </w:pPr>
      <w:r>
        <w:rPr>
          <w:rFonts w:ascii="Calibri" w:hAnsi="Calibri"/>
          <w:color w:val="000000"/>
          <w:sz w:val="21"/>
          <w:lang w:val="en-US"/>
        </w:rPr>
        <w:t>erasure where there is no justification for processing and no continuing obligation to retain the data;</w:t>
      </w:r>
    </w:p>
    <w:p w14:paraId="32F9AA78" w14:textId="77777777" w:rsidR="00936D3C" w:rsidRPr="00602C79" w:rsidRDefault="00936D3C" w:rsidP="00872881">
      <w:pPr>
        <w:pStyle w:val="ListParagraph"/>
        <w:keepLines/>
        <w:widowControl/>
        <w:numPr>
          <w:ilvl w:val="2"/>
          <w:numId w:val="2"/>
        </w:numPr>
        <w:rPr>
          <w:rFonts w:eastAsia="Tahoma"/>
          <w:lang w:val="en-GB"/>
        </w:rPr>
      </w:pPr>
      <w:r>
        <w:rPr>
          <w:rFonts w:ascii="Calibri" w:hAnsi="Calibri"/>
          <w:color w:val="000000"/>
          <w:sz w:val="21"/>
          <w:lang w:val="en-US"/>
        </w:rPr>
        <w:t>restriction of processing in the circumstances provided for by law; and</w:t>
      </w:r>
    </w:p>
    <w:p w14:paraId="2F0D824E" w14:textId="141E51A6" w:rsidR="00936D3C" w:rsidRPr="00602C79" w:rsidRDefault="00936D3C" w:rsidP="00872881">
      <w:pPr>
        <w:pStyle w:val="ListParagraph"/>
        <w:keepLines/>
        <w:widowControl/>
        <w:numPr>
          <w:ilvl w:val="2"/>
          <w:numId w:val="2"/>
        </w:numPr>
        <w:rPr>
          <w:rFonts w:ascii="Segoe UI" w:eastAsia="Tahoma" w:hAnsi="Segoe UI" w:cs="Times New Roman"/>
          <w:lang w:val="en-GB"/>
        </w:rPr>
      </w:pPr>
      <w:r>
        <w:rPr>
          <w:rFonts w:ascii="Calibri" w:hAnsi="Calibri"/>
          <w:color w:val="000000"/>
          <w:sz w:val="21"/>
          <w:lang w:val="en-US"/>
        </w:rPr>
        <w:t>receipt of the personal data you have provided in a structured, commonly used, machine-readable format, and its transmission to another controller where the applicable conditions are met.</w:t>
      </w:r>
    </w:p>
    <w:p w14:paraId="7D8DC0DB" w14:textId="4A92547E" w:rsidR="00936D3C" w:rsidRPr="00602C79" w:rsidRDefault="00936D3C" w:rsidP="00872881">
      <w:pPr>
        <w:keepLines/>
        <w:widowControl/>
        <w:rPr>
          <w:lang w:val="en-GB"/>
        </w:rPr>
      </w:pPr>
      <w:r>
        <w:rPr>
          <w:rFonts w:ascii="Calibri" w:hAnsi="Calibri"/>
          <w:color w:val="000000"/>
          <w:sz w:val="21"/>
          <w:lang w:val="en-US"/>
        </w:rPr>
        <w:t xml:space="preserve">You also have the right to lodge a complaint with </w:t>
      </w:r>
      <w:r>
        <w:rPr>
          <w:rFonts w:ascii="Calibri" w:hAnsi="Calibri"/>
          <w:color w:val="000000"/>
          <w:sz w:val="21"/>
          <w:highlight w:val="yellow"/>
          <w:lang w:val="en-US"/>
        </w:rPr>
        <w:t>[name and contact details of the competent supervisory authority]</w:t>
      </w:r>
      <w:r>
        <w:rPr>
          <w:rFonts w:ascii="Calibri" w:hAnsi="Calibri"/>
          <w:color w:val="000000"/>
          <w:sz w:val="21"/>
          <w:lang w:val="en-US"/>
        </w:rPr>
        <w:t>.</w:t>
      </w:r>
    </w:p>
    <w:p w14:paraId="422C8F97" w14:textId="77777777" w:rsidR="00936D3C" w:rsidRPr="00602C79" w:rsidRDefault="00936D3C" w:rsidP="00872881">
      <w:pPr>
        <w:pStyle w:val="Heading3"/>
        <w:keepNext/>
        <w:keepLines/>
        <w:widowControl/>
        <w:spacing w:before="200"/>
        <w:rPr>
          <w:lang w:val="en-GB"/>
        </w:rPr>
      </w:pPr>
      <w:bookmarkStart w:id="2" w:name="_Toc502841743"/>
      <w:r w:rsidRPr="00602C79">
        <w:rPr>
          <w:rFonts w:ascii="Calibri" w:hAnsi="Calibri"/>
          <w:color w:val="000000"/>
          <w:lang w:val="en-US"/>
        </w:rPr>
        <w:t>No automated decision-making (including profiling)</w:t>
      </w:r>
      <w:bookmarkEnd w:id="2"/>
    </w:p>
    <w:p w14:paraId="428D5B6A" w14:textId="77777777" w:rsidR="00936D3C" w:rsidRPr="00602C79" w:rsidRDefault="00936D3C" w:rsidP="00872881">
      <w:pPr>
        <w:keepLines/>
        <w:widowControl/>
        <w:rPr>
          <w:lang w:val="en-GB"/>
        </w:rPr>
      </w:pPr>
      <w:r>
        <w:rPr>
          <w:rFonts w:ascii="Calibri" w:hAnsi="Calibri"/>
          <w:color w:val="000000"/>
          <w:sz w:val="21"/>
          <w:lang w:val="en-US"/>
        </w:rPr>
        <w:t xml:space="preserve">Your personal data will not be used for decisions based solely on automated processing, including profiling, within the meaning of Article 22 GDPR. </w:t>
      </w:r>
      <w:r>
        <w:rPr>
          <w:rFonts w:ascii="Calibri" w:hAnsi="Calibri"/>
          <w:color w:val="000000"/>
          <w:sz w:val="21"/>
          <w:highlight w:val="yellow"/>
          <w:lang w:val="en-US"/>
        </w:rPr>
        <w:t>[Verify that this statement reflects the project.]</w:t>
      </w:r>
      <w:r>
        <w:rPr>
          <w:rFonts w:ascii="Calibri" w:hAnsi="Calibri"/>
          <w:color w:val="000000"/>
          <w:sz w:val="21"/>
          <w:lang w:val="en-US"/>
        </w:rPr>
      </w:r>
    </w:p>
    <w:p w14:paraId="144C8A42" w14:textId="77777777" w:rsidR="00F022F3" w:rsidRPr="00602C79" w:rsidRDefault="00F022F3" w:rsidP="00872881">
      <w:pPr>
        <w:pStyle w:val="Heading2"/>
        <w:keepNext/>
        <w:keepLines/>
        <w:widowControl/>
        <w:spacing w:before="200"/>
        <w:rPr>
          <w:lang w:val="en-GB"/>
        </w:rPr>
      </w:pPr>
      <w:r w:rsidRPr="00602C79">
        <w:rPr>
          <w:rFonts w:ascii="Calibri" w:hAnsi="Calibri"/>
          <w:color w:val="000000"/>
          <w:lang w:val="en-US"/>
        </w:rPr>
        <w:t>5. Data Management</w:t>
      </w:r>
    </w:p>
    <w:p w14:paraId="36247864" w14:textId="26992521" w:rsidR="00F022F3" w:rsidRPr="00602C79" w:rsidRDefault="00F022F3" w:rsidP="00872881">
      <w:pPr>
        <w:keepLines/>
        <w:widowControl/>
        <w:rPr>
          <w:lang w:val="en-GB"/>
        </w:rPr>
      </w:pPr>
      <w:r>
        <w:rPr>
          <w:rFonts w:ascii="Calibri" w:hAnsi="Calibri"/>
          <w:color w:val="000000"/>
          <w:sz w:val="21"/>
          <w:lang w:val="en-US"/>
        </w:rPr>
        <w:t xml:space="preserve">The data collected is stored on secure servers using encryption. Access is restricted to authorized personnel through individual access permissions. Before analysis, identifying information is removed or replaced where appropriate. </w:t>
      </w:r>
      <w:r>
        <w:rPr>
          <w:rFonts w:ascii="Calibri" w:hAnsi="Calibri"/>
          <w:color w:val="000000"/>
          <w:sz w:val="21"/>
          <w:highlight w:val="yellow"/>
          <w:lang w:val="en-US"/>
        </w:rPr>
        <w:t>[Describe the anonymization and/or pseudonymization procedures, storage arrangements, and access controls actually used in this project.]</w:t>
      </w:r>
      <w:r>
        <w:rPr>
          <w:rFonts w:ascii="Calibri" w:hAnsi="Calibri"/>
          <w:color w:val="000000"/>
          <w:sz w:val="21"/>
          <w:lang w:val="en-US"/>
        </w:rPr>
      </w:r>
    </w:p>
    <w:p w14:paraId="68E3D906" w14:textId="648CF677" w:rsidR="00F022F3" w:rsidRPr="00602C79" w:rsidRDefault="00F022F3" w:rsidP="00872881">
      <w:pPr>
        <w:pStyle w:val="Heading2"/>
        <w:keepNext/>
        <w:keepLines/>
        <w:widowControl/>
        <w:spacing w:before="200"/>
        <w:rPr>
          <w:lang w:val="en-GB"/>
        </w:rPr>
      </w:pPr>
      <w:r w:rsidRPr="00602C79">
        <w:rPr>
          <w:rFonts w:ascii="Calibri" w:hAnsi="Calibri"/>
          <w:color w:val="000000"/>
          <w:lang w:val="en-US"/>
        </w:rPr>
        <w:t>6. Exclusions</w:t>
      </w:r>
    </w:p>
    <w:p w14:paraId="76C882E5" w14:textId="52A13C78" w:rsidR="00F022F3" w:rsidRPr="00602C79" w:rsidRDefault="00F022F3" w:rsidP="00872881">
      <w:pPr>
        <w:keepLines/>
        <w:widowControl/>
        <w:rPr>
          <w:lang w:val="en-GB"/>
        </w:rPr>
      </w:pPr>
      <w:r>
        <w:rPr>
          <w:rFonts w:ascii="Calibri" w:hAnsi="Calibri"/>
          <w:color w:val="000000"/>
          <w:sz w:val="21"/>
          <w:lang w:val="en-US"/>
        </w:rPr>
        <w:t xml:space="preserve">Information that is publicly available or </w:t>
      </w:r>
      <w:r>
        <w:rPr>
          <w:rFonts w:ascii="Calibri" w:hAnsi="Calibri"/>
          <w:color w:val="000000"/>
          <w:sz w:val="21"/>
          <w:highlight w:val="yellow"/>
          <w:lang w:val="en-US"/>
        </w:rPr>
        <w:t>[obtained independently of the interviews by the institution]</w:t>
      </w:r>
      <w:r>
        <w:rPr>
          <w:rFonts w:ascii="Calibri" w:hAnsi="Calibri"/>
          <w:color w:val="000000"/>
          <w:sz w:val="21"/>
          <w:lang w:val="en-US"/>
        </w:rPr>
        <w:t xml:space="preserve"> is not covered by this agreement.</w:t>
      </w:r>
    </w:p>
    <w:p w14:paraId="479B5764" w14:textId="0B7BADB5" w:rsidR="00F022F3" w:rsidRPr="00602C79" w:rsidRDefault="00C95008" w:rsidP="00872881">
      <w:pPr>
        <w:pStyle w:val="Heading2"/>
        <w:keepNext/>
        <w:keepLines/>
        <w:widowControl/>
        <w:spacing w:before="200"/>
        <w:rPr>
          <w:lang w:val="en-GB"/>
        </w:rPr>
      </w:pPr>
      <w:r w:rsidRPr="00602C79">
        <w:rPr>
          <w:rFonts w:ascii="Calibri" w:hAnsi="Calibri"/>
          <w:color w:val="000000"/>
          <w:lang w:val="en-US"/>
        </w:rPr>
        <w:t>7. Legal Disclosure Obligation</w:t>
      </w:r>
    </w:p>
    <w:p w14:paraId="67572E18" w14:textId="0AEEB99B" w:rsidR="00F022F3" w:rsidRPr="00602C79" w:rsidRDefault="00F022F3" w:rsidP="00872881">
      <w:pPr>
        <w:keepLines/>
        <w:widowControl/>
        <w:rPr>
          <w:lang w:val="en-GB"/>
        </w:rPr>
      </w:pPr>
      <w:r>
        <w:rPr>
          <w:rFonts w:ascii="Calibri" w:hAnsi="Calibri"/>
          <w:color w:val="000000"/>
          <w:sz w:val="21"/>
          <w:lang w:val="en-US"/>
        </w:rPr>
        <w:t>If disclosure is required by law or court order, the data recipient undertakes to inform the research participant without undue delay, unless such notification is legally prohibited.</w:t>
      </w:r>
    </w:p>
    <w:p w14:paraId="345F5CE3" w14:textId="45F7F79A" w:rsidR="00F022F3" w:rsidRPr="00602C79" w:rsidRDefault="00C95008" w:rsidP="00872881">
      <w:pPr>
        <w:pStyle w:val="Heading2"/>
        <w:keepNext/>
        <w:keepLines/>
        <w:widowControl/>
        <w:spacing w:before="200"/>
        <w:rPr>
          <w:lang w:val="en-GB"/>
        </w:rPr>
      </w:pPr>
      <w:r w:rsidRPr="00602C79">
        <w:rPr>
          <w:rFonts w:ascii="Calibri" w:hAnsi="Calibri"/>
          <w:color w:val="000000"/>
          <w:lang w:val="en-US"/>
        </w:rPr>
        <w:t xml:space="preserve">8. Duration </w:t>
      </w:r>
    </w:p>
    <w:p w14:paraId="34DF92B3" w14:textId="3F0C7497" w:rsidR="00F022F3" w:rsidRPr="00602C79" w:rsidRDefault="00F022F3" w:rsidP="00872881">
      <w:pPr>
        <w:keepLines/>
        <w:widowControl/>
        <w:rPr>
          <w:lang w:val="en-GB"/>
        </w:rPr>
      </w:pPr>
      <w:r>
        <w:rPr>
          <w:rFonts w:ascii="Calibri" w:hAnsi="Calibri"/>
          <w:color w:val="000000"/>
          <w:sz w:val="21"/>
          <w:lang w:val="en-US"/>
        </w:rPr>
        <w:t xml:space="preserve">This agreement applies for the duration of </w:t>
      </w:r>
      <w:r>
        <w:rPr>
          <w:rFonts w:ascii="Calibri" w:hAnsi="Calibri"/>
          <w:color w:val="000000"/>
          <w:sz w:val="21"/>
          <w:highlight w:val="yellow"/>
          <w:lang w:val="en-US"/>
        </w:rPr>
        <w:t>[project title]</w:t>
      </w:r>
      <w:r>
        <w:rPr>
          <w:rFonts w:ascii="Calibri" w:hAnsi="Calibri"/>
          <w:color w:val="000000"/>
          <w:sz w:val="21"/>
          <w:lang w:val="en-US"/>
        </w:rPr>
        <w:t xml:space="preserve">. At the end of the project, the data will be securely deleted. </w:t>
      </w:r>
      <w:r>
        <w:rPr>
          <w:rFonts w:ascii="Calibri" w:hAnsi="Calibri"/>
          <w:color w:val="000000"/>
          <w:sz w:val="21"/>
          <w:highlight w:val="yellow"/>
          <w:lang w:val="en-US"/>
        </w:rPr>
        <w:t>[Specify the applicable retention period and any obligations requiring retention beyond the end of the project; adapt the preceding sentence accordingly.]</w:t>
      </w:r>
      <w:r>
        <w:rPr>
          <w:rFonts w:ascii="Calibri" w:hAnsi="Calibri"/>
          <w:color w:val="000000"/>
          <w:sz w:val="21"/>
          <w:lang w:val="en-US"/>
        </w:rPr>
      </w:r>
    </w:p>
    <w:p w14:paraId="5CD4EFEC" w14:textId="3F717371" w:rsidR="00F022F3" w:rsidRPr="00602C79" w:rsidRDefault="00F022F3" w:rsidP="00872881">
      <w:pPr>
        <w:pStyle w:val="Heading2"/>
        <w:keepNext/>
        <w:keepLines/>
        <w:widowControl/>
        <w:spacing w:before="200"/>
        <w:rPr>
          <w:lang w:val="en-GB"/>
        </w:rPr>
      </w:pPr>
      <w:r w:rsidRPr="00602C79">
        <w:rPr>
          <w:rFonts w:ascii="Calibri" w:hAnsi="Calibri"/>
          <w:color w:val="000000"/>
          <w:lang w:val="en-US"/>
        </w:rPr>
        <w:t>9. No Transfer of License or Ownership</w:t>
      </w:r>
    </w:p>
    <w:p w14:paraId="0E61F278" w14:textId="78F7CE18" w:rsidR="00F022F3" w:rsidRPr="00602C79" w:rsidRDefault="00F022F3" w:rsidP="00872881">
      <w:pPr>
        <w:keepLines/>
        <w:widowControl/>
        <w:rPr>
          <w:lang w:val="en-GB"/>
        </w:rPr>
      </w:pPr>
      <w:r>
        <w:rPr>
          <w:rFonts w:ascii="Calibri" w:hAnsi="Calibri"/>
          <w:color w:val="000000"/>
          <w:sz w:val="21"/>
          <w:lang w:val="en-US"/>
        </w:rPr>
        <w:t>This agreement does not transfer ownership rights or licenses to the data or results. It does not authorize the data recipient to use the data or findings for purposes other than those stated in this agreement.</w:t>
      </w:r>
    </w:p>
    <w:p w14:paraId="2F077373" w14:textId="402C49AE" w:rsidR="00F022F3" w:rsidRPr="00602C79" w:rsidRDefault="00F022F3" w:rsidP="00872881">
      <w:pPr>
        <w:pStyle w:val="Heading2"/>
        <w:keepNext/>
        <w:keepLines/>
        <w:widowControl/>
        <w:spacing w:before="200"/>
        <w:rPr>
          <w:lang w:val="en-GB"/>
        </w:rPr>
      </w:pPr>
      <w:r w:rsidRPr="00602C79">
        <w:rPr>
          <w:rFonts w:ascii="Calibri" w:hAnsi="Calibri"/>
          <w:color w:val="000000"/>
          <w:lang w:val="en-US"/>
        </w:rPr>
        <w:t>10. Consequences of Breach of Contract</w:t>
      </w:r>
    </w:p>
    <w:p w14:paraId="23C2C429" w14:textId="77777777" w:rsidR="00F022F3" w:rsidRPr="00602C79" w:rsidRDefault="00F022F3" w:rsidP="00872881">
      <w:pPr>
        <w:keepLines/>
        <w:widowControl/>
        <w:rPr>
          <w:lang w:val="en-GB"/>
        </w:rPr>
      </w:pPr>
      <w:r>
        <w:rPr>
          <w:rFonts w:ascii="Calibri" w:hAnsi="Calibri"/>
          <w:color w:val="000000"/>
          <w:sz w:val="21"/>
          <w:lang w:val="en-US"/>
        </w:rPr>
        <w:t>In the event of a breach of this agreement, the affected party reserves the right to take legal action, which may include a claim for damages.</w:t>
      </w:r>
    </w:p>
    <w:p w14:paraId="24113377" w14:textId="7D00C97B" w:rsidR="000923EB" w:rsidRPr="00602C79" w:rsidRDefault="000923EB" w:rsidP="00872881">
      <w:pPr>
        <w:pStyle w:val="Heading2"/>
        <w:keepNext/>
        <w:keepLines/>
        <w:widowControl/>
        <w:rPr>
          <w:lang w:val="en-GB"/>
        </w:rPr>
      </w:pPr>
      <w:r w:rsidRPr="00602C79">
        <w:rPr>
          <w:rFonts w:ascii="Calibri" w:hAnsi="Calibri"/>
          <w:color w:val="000000"/>
          <w:lang w:val="en-US"/>
        </w:rPr>
        <w:t>Signatures</w:t>
      </w:r>
    </w:p>
    <w:p w14:paraId="13AAA9F9" w14:textId="77777777" w:rsidR="000923EB" w:rsidRPr="00602C79" w:rsidRDefault="000923EB" w:rsidP="00872881">
      <w:pPr>
        <w:keepLines/>
        <w:widowControl/>
        <w:rPr>
          <w:lang w:val="en-GB"/>
        </w:rPr>
      </w:pPr>
      <w:r w:rsidRPr="00602C79">
        <w:rPr>
          <w:rFonts w:ascii="Calibri" w:hAnsi="Calibri"/>
          <w:color w:val="000000"/>
          <w:sz w:val="21"/>
          <w:lang w:val="en-US"/>
        </w:rPr>
        <w:t>By signing, the parties acknowledge and agree to abide by the terms of this confidentiality agreement.</w:t>
      </w:r>
    </w:p>
    <w:p w14:paraId="720F8DC8" w14:textId="77777777" w:rsidR="000923EB" w:rsidRPr="00602C79" w:rsidRDefault="000923EB" w:rsidP="00872881">
      <w:pPr>
        <w:keepLines/>
        <w:widowControl/>
        <w:rPr>
          <w:lang w:val="en-GB"/>
        </w:rPr>
      </w:pPr>
      <w:r>
        <w:rPr>
          <w:rFonts w:ascii="Calibri" w:hAnsi="Calibri"/>
          <w:color w:val="000000"/>
          <w:sz w:val="21"/>
          <w:lang w:val="en-US"/>
        </w:rPr>
      </w:r>
      <w:r>
        <w:rPr>
          <w:rFonts w:ascii="Calibri" w:hAnsi="Calibri"/>
          <w:color w:val="000000"/>
          <w:sz w:val="21"/>
          <w:highlight w:val="yellow"/>
          <w:lang w:val="en-US"/>
        </w:rPr>
        <w:t>[Place and date]</w:t>
      </w:r>
      <w:r>
        <w:rPr>
          <w:rFonts w:ascii="Calibri" w:hAnsi="Calibri"/>
          <w:color w:val="000000"/>
          <w:sz w:val="21"/>
          <w:lang w:val="en-US"/>
        </w:rPr>
      </w:r>
    </w:p>
    <w:p w14:paraId="17B78D5C" w14:textId="2CC68B5A" w:rsidR="000923EB" w:rsidRPr="00602C79" w:rsidRDefault="000923EB" w:rsidP="00872881">
      <w:pPr>
        <w:keepLines/>
        <w:widowControl/>
        <w:rPr>
          <w:lang w:val="en-GB"/>
        </w:rPr>
      </w:pPr>
      <w:r w:rsidRPr="00602C79">
        <w:rPr>
          <w:rFonts w:ascii="Calibri" w:hAnsi="Calibri"/>
          <w:color w:val="000000"/>
          <w:sz w:val="21"/>
          <w:lang w:val="en-US"/>
        </w:rPr>
        <w:t>[</w:t>
      </w:r>
      <w:r w:rsidRPr="00602C79">
        <w:rPr>
          <w:rFonts w:ascii="Calibri" w:hAnsi="Calibri"/>
          <w:color w:val="000000"/>
          <w:sz w:val="21"/>
          <w:highlight w:val="yellow"/>
          <w:lang w:val="en-US"/>
        </w:rPr>
        <w:t xml:space="preserve">Signature of </w:t>
      </w:r>
      <w:r w:rsidR="001C0C94" w:rsidRPr="00602C79">
        <w:rPr>
          <w:rFonts w:ascii="Calibri" w:hAnsi="Calibri"/>
          <w:color w:val="000000"/>
          <w:sz w:val="21"/>
          <w:highlight w:val="yellow"/>
          <w:lang w:val="en-US"/>
        </w:rPr>
        <w:t>research participant</w:t>
      </w:r>
      <w:r w:rsidRPr="00602C79">
        <w:rPr>
          <w:rFonts w:ascii="Calibri" w:hAnsi="Calibri"/>
          <w:color w:val="000000"/>
          <w:sz w:val="21"/>
          <w:lang w:val="en-US"/>
        </w:rPr>
        <w:t>]</w:t>
      </w:r>
    </w:p>
    <w:p w14:paraId="4F573745" w14:textId="2B7B3EFA" w:rsidR="0023330D" w:rsidRPr="00602C79" w:rsidRDefault="000923EB" w:rsidP="00872881">
      <w:pPr>
        <w:keepLines/>
        <w:widowControl/>
        <w:rPr>
          <w:lang w:val="en-GB"/>
        </w:rPr>
      </w:pPr>
      <w:r w:rsidRPr="00602C79">
        <w:rPr>
          <w:rFonts w:ascii="Calibri" w:hAnsi="Calibri"/>
          <w:color w:val="000000"/>
          <w:sz w:val="21"/>
          <w:lang w:val="en-US"/>
        </w:rPr>
        <w:t>[</w:t>
      </w:r>
      <w:r w:rsidRPr="00602C79">
        <w:rPr>
          <w:rFonts w:ascii="Calibri" w:hAnsi="Calibri"/>
          <w:color w:val="000000"/>
          <w:sz w:val="21"/>
          <w:highlight w:val="yellow"/>
          <w:lang w:val="en-US"/>
        </w:rPr>
        <w:t>Signature of data recipient</w:t>
      </w:r>
      <w:r w:rsidRPr="00602C79">
        <w:rPr>
          <w:rFonts w:ascii="Calibri" w:hAnsi="Calibri"/>
          <w:color w:val="000000"/>
          <w:sz w:val="21"/>
          <w:lang w:val="en-US"/>
        </w:rPr>
        <w:t>]</w:t>
      </w:r>
    </w:p>
    <w:p w14:paraId="563BAA0D" w14:textId="0783AA2B" w:rsidR="0023330D" w:rsidRPr="00602C79" w:rsidRDefault="0023330D" w:rsidP="00872881">
      <w:pPr>
        <w:pStyle w:val="Heading1"/>
        <w:keepNext/>
        <w:keepLines/>
        <w:pageBreakBefore/>
        <w:widowControl/>
        <w:spacing w:before="200"/>
        <w:rPr>
          <w:lang w:val="en-GB"/>
        </w:rPr>
      </w:pPr>
      <w:r>
        <w:rPr>
          <w:rFonts w:ascii="Calibri" w:hAnsi="Calibri"/>
          <w:color w:val="000000"/>
          <w:lang w:val="en-US"/>
        </w:rPr>
        <w:t>Appendix Definitions</w:t>
      </w:r>
    </w:p>
    <w:p w14:paraId="37EE89F4" w14:textId="380975C1" w:rsidR="0023330D" w:rsidRPr="00602C79" w:rsidRDefault="0023330D" w:rsidP="001C0C94">
      <w:pPr>
        <w:keepLines/>
        <w:widowControl/>
        <w:rPr>
          <w:lang w:val="en-GB"/>
        </w:rPr>
      </w:pPr>
      <w:r>
        <w:rPr>
          <w:rFonts w:ascii="Calibri" w:hAnsi="Calibri"/>
          <w:color w:val="000000"/>
          <w:sz w:val="21"/>
          <w:lang w:val="en-US"/>
        </w:rPr>
        <w:t>Under Article 4(1) GDPR, personal data means any information relating to an identified or identifiable natural person (the data subject). A person is identifiable if they can be identified directly or indirectly, for example by reference to a name, identification number, location data, an online identifier, or factors specific to their physical, physiological, genetic, mental, economic, cultural, or social identity. Naming a person is not necessary if their identity can be established from other information.</w:t>
      </w:r>
    </w:p>
    <w:p w14:paraId="552F1FBE" w14:textId="07714050" w:rsidR="0023330D" w:rsidRPr="00602C79" w:rsidRDefault="0023330D" w:rsidP="00602C79">
      <w:pPr>
        <w:keepLines/>
        <w:widowControl/>
        <w:rPr>
          <w:lang w:val="en-GB"/>
        </w:rPr>
      </w:pPr>
      <w:r>
        <w:rPr>
          <w:rFonts w:ascii="Calibri" w:hAnsi="Calibri"/>
          <w:color w:val="000000"/>
          <w:sz w:val="21"/>
          <w:lang w:val="en-US"/>
        </w:rPr>
        <w:t xml:space="preserve">Under Article 9(1) GDPR, special categories of personal data include data revealing racial or ethnic origin, political opinions, religious or philosophical beliefs, or trade union membership; genetic data; biometric data processed to uniquely identify a person; health data; and data concerning a person’s sex life or sexual orientation. </w:t>
      </w:r>
      <w:r>
        <w:rPr>
          <w:rFonts w:ascii="Calibri" w:hAnsi="Calibri"/>
          <w:color w:val="000000"/>
          <w:sz w:val="21"/>
          <w:highlight w:val="yellow"/>
          <w:lang w:val="en-US"/>
        </w:rPr>
        <w:t>[Specify which categories, if any, are relevant to this project.]</w:t>
      </w:r>
      <w:r>
        <w:rPr>
          <w:rFonts w:ascii="Calibri" w:hAnsi="Calibri"/>
          <w:color w:val="000000"/>
          <w:sz w:val="21"/>
          <w:lang w:val="en-US"/>
        </w:rPr>
      </w:r>
    </w:p>
    <w:p w14:paraId="6BF0C668" w14:textId="6DD5C29A" w:rsidR="0023330D" w:rsidRPr="00602C79" w:rsidRDefault="0023330D" w:rsidP="00602C79">
      <w:pPr>
        <w:keepLines/>
        <w:widowControl/>
        <w:rPr>
          <w:lang w:val="en-GB"/>
        </w:rPr>
      </w:pPr>
      <w:r>
        <w:rPr>
          <w:rFonts w:ascii="Calibri" w:hAnsi="Calibri"/>
          <w:color w:val="000000"/>
          <w:sz w:val="21"/>
          <w:lang w:val="en-US"/>
        </w:rPr>
        <w:t>Under Article 4(15) GDPR, health data means personal data relating to a person’s physical or mental health, including the provision of healthcare services, which reveals information about their health status.</w:t>
      </w:r>
    </w:p>
    <w:p w14:paraId="0EF8766D" w14:textId="10B2CCE4" w:rsidR="0023330D" w:rsidRPr="00602C79" w:rsidRDefault="0023330D" w:rsidP="00602C79">
      <w:pPr>
        <w:keepLines/>
        <w:widowControl/>
        <w:rPr>
          <w:lang w:val="en-GB"/>
        </w:rPr>
      </w:pPr>
      <w:r>
        <w:rPr>
          <w:rFonts w:ascii="Calibri" w:hAnsi="Calibri"/>
          <w:color w:val="000000"/>
          <w:sz w:val="21"/>
          <w:lang w:val="en-US"/>
        </w:rPr>
        <w:t>Under Article 4(2) GDPR, processing means any operation performed on personal data, whether or not by automated means. This includes collection, recording, organization, structuring, storage, adaptation, retrieval, consultation, use, disclosure, dissemination, alignment, combination, restriction, erasure, or destruction.</w:t>
      </w:r>
    </w:p>
    <w:p>
      <w:pPr>
        <w:keepLines/>
        <w:widowControl/>
      </w:pPr>
      <w:r>
        <w:rPr>
          <w:rFonts w:ascii="Calibri" w:hAnsi="Calibri"/>
          <w:color w:val="000000"/>
          <w:sz w:val="21"/>
          <w:lang w:val="en-US"/>
        </w:rPr>
        <w:t>Source note: The first part of the original German template is based on a template provided by autotranscription.de. The original German version attributes the optional section on processing outside the EEA to wording shared by PD Dr. habil. Yves Jeanrenaud and prepared in consultation with the data protection officer of LMU Munich. This revised version is an adaptation; this acknowledgment does not imply review or approval of the revision by those individuals or institutions.</w:t>
      </w:r>
    </w:p>
    <w:sectPr w:rsidR="000923EB" w:rsidRPr="00602C79">
      <w:footerReference w:type="default" r:id="rI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fldSimple w:instr="PAGE"/>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E3997"/>
    <w:multiLevelType w:val="multilevel"/>
    <w:tmpl w:val="2A788D66"/>
    <w:lvl w:ilvl="0">
      <w:start w:val="2"/>
      <w:numFmt w:val="upperRoman"/>
      <w:lvlText w:val="%1."/>
      <w:lvlJc w:val="righ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37673F9"/>
    <w:multiLevelType w:val="hybridMultilevel"/>
    <w:tmpl w:val="CB02AE3E"/>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9D80286"/>
    <w:multiLevelType w:val="hybridMultilevel"/>
    <w:tmpl w:val="E3D4D1AE"/>
    <w:lvl w:ilvl="0" w:tplc="04070001">
      <w:start w:val="1"/>
      <w:numFmt w:val="bullet"/>
      <w:lvlText w:val=""/>
      <w:lvlJc w:val="left"/>
      <w:pPr>
        <w:ind w:left="1146" w:hanging="360"/>
      </w:pPr>
      <w:rPr>
        <w:rFonts w:ascii="Symbol" w:hAnsi="Symbol"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3" w15:restartNumberingAfterBreak="0">
    <w:nsid w:val="3A120F22"/>
    <w:multiLevelType w:val="hybridMultilevel"/>
    <w:tmpl w:val="1520F4E2"/>
    <w:lvl w:ilvl="0" w:tplc="06A42C98">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1435BFB"/>
    <w:multiLevelType w:val="multilevel"/>
    <w:tmpl w:val="040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E7E75F5"/>
    <w:multiLevelType w:val="hybridMultilevel"/>
    <w:tmpl w:val="186A0F40"/>
    <w:lvl w:ilvl="0" w:tplc="4B3ED980">
      <w:start w:val="1"/>
      <w:numFmt w:val="upperRoman"/>
      <w:pStyle w:val="Heading3"/>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3B22324"/>
    <w:multiLevelType w:val="hybridMultilevel"/>
    <w:tmpl w:val="25FA5A4C"/>
    <w:lvl w:ilvl="0" w:tplc="0407000F">
      <w:start w:val="1"/>
      <w:numFmt w:val="decimal"/>
      <w:lvlText w:val="%1."/>
      <w:lvlJc w:val="left"/>
      <w:pPr>
        <w:tabs>
          <w:tab w:val="num" w:pos="720"/>
        </w:tabs>
        <w:ind w:left="720" w:hanging="360"/>
      </w:pPr>
      <w:rPr>
        <w:rFonts w:cs="Times New Roman"/>
      </w:r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5AB100ED"/>
    <w:multiLevelType w:val="multilevel"/>
    <w:tmpl w:val="D696F068"/>
    <w:lvl w:ilvl="0">
      <w:start w:val="1"/>
      <w:numFmt w:val="bullet"/>
      <w:lvlText w:val=""/>
      <w:lvlJc w:val="left"/>
      <w:pPr>
        <w:ind w:left="360" w:hanging="360"/>
      </w:pPr>
      <w:rPr>
        <w:rFonts w:ascii="Symbol" w:hAnsi="Symbol" w:hint="default"/>
        <w:b/>
      </w:rPr>
    </w:lvl>
    <w:lvl w:ilvl="1">
      <w:start w:val="1"/>
      <w:numFmt w:val="decimal"/>
      <w:isLgl/>
      <w:lvlText w:val="%1.%2."/>
      <w:lvlJc w:val="left"/>
      <w:pPr>
        <w:ind w:left="720" w:hanging="360"/>
      </w:pPr>
    </w:lvl>
    <w:lvl w:ilvl="2">
      <w:start w:val="1"/>
      <w:numFmt w:val="bullet"/>
      <w:lvlText w:val=""/>
      <w:lvlJc w:val="left"/>
      <w:pPr>
        <w:ind w:left="1440" w:hanging="720"/>
      </w:pPr>
      <w:rPr>
        <w:rFonts w:ascii="Symbol" w:hAnsi="Symbol" w:hint="default"/>
      </w:rPr>
    </w:lvl>
    <w:lvl w:ilvl="3">
      <w:start w:val="1"/>
      <w:numFmt w:val="decimal"/>
      <w:isLgl/>
      <w:lvlText w:val="%1.%2.%3.%4."/>
      <w:lvlJc w:val="left"/>
      <w:pPr>
        <w:ind w:left="1800" w:hanging="720"/>
      </w:pPr>
    </w:lvl>
    <w:lvl w:ilvl="4">
      <w:start w:val="1"/>
      <w:numFmt w:val="decimal"/>
      <w:isLgl/>
      <w:lvlText w:val="%1.%2.%3.%4.%5."/>
      <w:lvlJc w:val="left"/>
      <w:pPr>
        <w:ind w:left="2520" w:hanging="1080"/>
      </w:pPr>
    </w:lvl>
    <w:lvl w:ilvl="5">
      <w:start w:val="1"/>
      <w:numFmt w:val="decimal"/>
      <w:isLgl/>
      <w:lvlText w:val="%1.%2.%3.%4.%5.%6."/>
      <w:lvlJc w:val="left"/>
      <w:pPr>
        <w:ind w:left="2880" w:hanging="1080"/>
      </w:pPr>
    </w:lvl>
    <w:lvl w:ilvl="6">
      <w:start w:val="1"/>
      <w:numFmt w:val="decimal"/>
      <w:isLgl/>
      <w:lvlText w:val="%1.%2.%3.%4.%5.%6.%7."/>
      <w:lvlJc w:val="left"/>
      <w:pPr>
        <w:ind w:left="3600" w:hanging="1440"/>
      </w:pPr>
    </w:lvl>
    <w:lvl w:ilvl="7">
      <w:start w:val="1"/>
      <w:numFmt w:val="decimal"/>
      <w:isLgl/>
      <w:lvlText w:val="%1.%2.%3.%4.%5.%6.%7.%8."/>
      <w:lvlJc w:val="left"/>
      <w:pPr>
        <w:ind w:left="3960" w:hanging="1440"/>
      </w:pPr>
    </w:lvl>
    <w:lvl w:ilvl="8">
      <w:start w:val="1"/>
      <w:numFmt w:val="decimal"/>
      <w:isLgl/>
      <w:lvlText w:val="%1.%2.%3.%4.%5.%6.%7.%8.%9."/>
      <w:lvlJc w:val="left"/>
      <w:pPr>
        <w:ind w:left="4680" w:hanging="1800"/>
      </w:pPr>
    </w:lvl>
  </w:abstractNum>
  <w:abstractNum w:abstractNumId="8" w15:restartNumberingAfterBreak="0">
    <w:nsid w:val="5B521DB3"/>
    <w:multiLevelType w:val="multilevel"/>
    <w:tmpl w:val="82A69AEE"/>
    <w:lvl w:ilvl="0">
      <w:start w:val="1"/>
      <w:numFmt w:val="upperLett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65B22B07"/>
    <w:multiLevelType w:val="hybridMultilevel"/>
    <w:tmpl w:val="C96489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9940EE9"/>
    <w:multiLevelType w:val="hybridMultilevel"/>
    <w:tmpl w:val="42F64E4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FDD0E3B"/>
    <w:multiLevelType w:val="multilevel"/>
    <w:tmpl w:val="B352BF40"/>
    <w:lvl w:ilvl="0">
      <w:start w:val="1"/>
      <w:numFmt w:val="upperRoman"/>
      <w:lvlText w:val="%1."/>
      <w:lvlJc w:val="righ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16cid:durableId="21304685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93047403">
    <w:abstractNumId w:val="7"/>
  </w:num>
  <w:num w:numId="3" w16cid:durableId="1885286847">
    <w:abstractNumId w:val="3"/>
  </w:num>
  <w:num w:numId="4" w16cid:durableId="1383796839">
    <w:abstractNumId w:val="4"/>
  </w:num>
  <w:num w:numId="5" w16cid:durableId="1502352617">
    <w:abstractNumId w:val="0"/>
  </w:num>
  <w:num w:numId="6" w16cid:durableId="2029989486">
    <w:abstractNumId w:val="9"/>
  </w:num>
  <w:num w:numId="7" w16cid:durableId="175311633">
    <w:abstractNumId w:val="8"/>
  </w:num>
  <w:num w:numId="8" w16cid:durableId="335306940">
    <w:abstractNumId w:val="11"/>
  </w:num>
  <w:num w:numId="9" w16cid:durableId="1948806140">
    <w:abstractNumId w:val="1"/>
  </w:num>
  <w:num w:numId="10" w16cid:durableId="369577610">
    <w:abstractNumId w:val="2"/>
  </w:num>
  <w:num w:numId="11" w16cid:durableId="152914403">
    <w:abstractNumId w:val="5"/>
  </w:num>
  <w:num w:numId="12" w16cid:durableId="10592103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2F3"/>
    <w:rsid w:val="000111D8"/>
    <w:rsid w:val="00020A5D"/>
    <w:rsid w:val="00037E6F"/>
    <w:rsid w:val="00047FB6"/>
    <w:rsid w:val="0006062B"/>
    <w:rsid w:val="00062F36"/>
    <w:rsid w:val="00067F78"/>
    <w:rsid w:val="000923EB"/>
    <w:rsid w:val="000B4ACD"/>
    <w:rsid w:val="000B7239"/>
    <w:rsid w:val="000C41A4"/>
    <w:rsid w:val="000F41CF"/>
    <w:rsid w:val="00114EB8"/>
    <w:rsid w:val="001C0C94"/>
    <w:rsid w:val="001E76B3"/>
    <w:rsid w:val="002122BE"/>
    <w:rsid w:val="00227A50"/>
    <w:rsid w:val="0023330D"/>
    <w:rsid w:val="00262768"/>
    <w:rsid w:val="00263934"/>
    <w:rsid w:val="0028463A"/>
    <w:rsid w:val="002C5A72"/>
    <w:rsid w:val="002C5C90"/>
    <w:rsid w:val="002D18D6"/>
    <w:rsid w:val="0030138B"/>
    <w:rsid w:val="003244B6"/>
    <w:rsid w:val="003742E1"/>
    <w:rsid w:val="00374B73"/>
    <w:rsid w:val="00376E49"/>
    <w:rsid w:val="00395A4B"/>
    <w:rsid w:val="003A64AA"/>
    <w:rsid w:val="003B370A"/>
    <w:rsid w:val="00402832"/>
    <w:rsid w:val="00407B9B"/>
    <w:rsid w:val="00410E61"/>
    <w:rsid w:val="00423766"/>
    <w:rsid w:val="004266A8"/>
    <w:rsid w:val="00435E06"/>
    <w:rsid w:val="00445590"/>
    <w:rsid w:val="00462EC8"/>
    <w:rsid w:val="00466ECB"/>
    <w:rsid w:val="0047651E"/>
    <w:rsid w:val="00513B3D"/>
    <w:rsid w:val="005506B9"/>
    <w:rsid w:val="00587C4B"/>
    <w:rsid w:val="00594F66"/>
    <w:rsid w:val="005964C7"/>
    <w:rsid w:val="005A1F37"/>
    <w:rsid w:val="005A4C0F"/>
    <w:rsid w:val="005B4A06"/>
    <w:rsid w:val="005C2A5C"/>
    <w:rsid w:val="005C50A4"/>
    <w:rsid w:val="005F1129"/>
    <w:rsid w:val="005F2B74"/>
    <w:rsid w:val="00602C79"/>
    <w:rsid w:val="0063481B"/>
    <w:rsid w:val="006761BD"/>
    <w:rsid w:val="006E63D4"/>
    <w:rsid w:val="006E6B66"/>
    <w:rsid w:val="006F04BD"/>
    <w:rsid w:val="0073097E"/>
    <w:rsid w:val="007502F9"/>
    <w:rsid w:val="00757E17"/>
    <w:rsid w:val="0078176A"/>
    <w:rsid w:val="007B425F"/>
    <w:rsid w:val="007E2E04"/>
    <w:rsid w:val="00814AB1"/>
    <w:rsid w:val="00823503"/>
    <w:rsid w:val="00830A93"/>
    <w:rsid w:val="008546CD"/>
    <w:rsid w:val="00872881"/>
    <w:rsid w:val="008731E2"/>
    <w:rsid w:val="008876F2"/>
    <w:rsid w:val="008C1C0A"/>
    <w:rsid w:val="008D46A5"/>
    <w:rsid w:val="008F0803"/>
    <w:rsid w:val="00917E74"/>
    <w:rsid w:val="00936D3C"/>
    <w:rsid w:val="0097754E"/>
    <w:rsid w:val="009C46D6"/>
    <w:rsid w:val="00A205B1"/>
    <w:rsid w:val="00A84A5C"/>
    <w:rsid w:val="00AA031B"/>
    <w:rsid w:val="00AA708A"/>
    <w:rsid w:val="00AD75EE"/>
    <w:rsid w:val="00AE292F"/>
    <w:rsid w:val="00AF03AB"/>
    <w:rsid w:val="00AF0865"/>
    <w:rsid w:val="00AF6648"/>
    <w:rsid w:val="00B122F3"/>
    <w:rsid w:val="00B21D2F"/>
    <w:rsid w:val="00B27789"/>
    <w:rsid w:val="00B4128A"/>
    <w:rsid w:val="00BA5C1E"/>
    <w:rsid w:val="00BB6F19"/>
    <w:rsid w:val="00BC1C36"/>
    <w:rsid w:val="00BD401A"/>
    <w:rsid w:val="00BE4205"/>
    <w:rsid w:val="00BF1243"/>
    <w:rsid w:val="00C2518C"/>
    <w:rsid w:val="00C34DAF"/>
    <w:rsid w:val="00C55D79"/>
    <w:rsid w:val="00C64CFF"/>
    <w:rsid w:val="00C65D56"/>
    <w:rsid w:val="00C65EAB"/>
    <w:rsid w:val="00C825E6"/>
    <w:rsid w:val="00C95008"/>
    <w:rsid w:val="00CC55C2"/>
    <w:rsid w:val="00CD3D11"/>
    <w:rsid w:val="00CF4F0B"/>
    <w:rsid w:val="00D37185"/>
    <w:rsid w:val="00D41F3F"/>
    <w:rsid w:val="00D43617"/>
    <w:rsid w:val="00D745C4"/>
    <w:rsid w:val="00D851A5"/>
    <w:rsid w:val="00DC1D78"/>
    <w:rsid w:val="00DE2E79"/>
    <w:rsid w:val="00DE4B0C"/>
    <w:rsid w:val="00DF1D05"/>
    <w:rsid w:val="00DF62A1"/>
    <w:rsid w:val="00E52CBD"/>
    <w:rsid w:val="00E6106C"/>
    <w:rsid w:val="00E719AA"/>
    <w:rsid w:val="00E75A8B"/>
    <w:rsid w:val="00EA64F2"/>
    <w:rsid w:val="00EB7E75"/>
    <w:rsid w:val="00EC08BE"/>
    <w:rsid w:val="00EC3D23"/>
    <w:rsid w:val="00ED5A8E"/>
    <w:rsid w:val="00EF0C63"/>
    <w:rsid w:val="00F022F3"/>
    <w:rsid w:val="00F14458"/>
    <w:rsid w:val="00F24020"/>
    <w:rsid w:val="00F307F3"/>
    <w:rsid w:val="00F50C76"/>
    <w:rsid w:val="00F64D7D"/>
    <w:rsid w:val="00F86BC5"/>
    <w:rsid w:val="00FE3C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7D440"/>
  <w15:chartTrackingRefBased/>
  <w15:docId w15:val="{2B0DEB12-E821-47C0-90D6-A8D506337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881"/>
    <w:pPr>
      <w:spacing w:before="120" w:after="120" w:line="259" w:lineRule="auto"/>
    </w:pPr>
    <w:rPr>
      <w:rFonts w:ascii="Calibri" w:eastAsia="Times New Roman" w:hAnsi="Calibri" w:cs="Calibri"/>
      <w:color w:val="000000"/>
      <w:kern w:val="28"/>
      <w:sz w:val="21"/>
      <w:szCs w:val="20"/>
      <w:lang w:val="de-DE" w:eastAsia="de-DE"/>
    </w:rPr>
  </w:style>
  <w:style w:type="paragraph" w:styleId="Heading1">
    <w:name w:val="heading 1"/>
    <w:basedOn w:val="Normal"/>
    <w:next w:val="Normal"/>
    <w:link w:val="Heading1Char"/>
    <w:uiPriority w:val="9"/>
    <w:qFormat/>
    <w:rsid w:val="00EF0C63"/>
    <w:pPr>
      <w:keepNext/>
      <w:keepLines/>
      <w:spacing w:before="360" w:after="120" w:line="259" w:lineRule="auto"/>
      <w:outlineLvl w:val="0"/>
    </w:pPr>
    <w:rPr>
      <w:rFonts w:asciiTheme="majorHAnsi" w:eastAsiaTheme="majorEastAsia" w:hAnsiTheme="majorHAnsi" w:cstheme="majorBidi" w:ascii="Calibri" w:hAnsi="Calibri"/>
      <w:color w:val="000000"/>
      <w:sz w:val="30"/>
      <w:szCs w:val="32"/>
    </w:rPr>
  </w:style>
  <w:style w:type="paragraph" w:styleId="Heading2">
    <w:name w:val="heading 2"/>
    <w:basedOn w:val="Normal"/>
    <w:next w:val="Normal"/>
    <w:link w:val="Heading2Char"/>
    <w:uiPriority w:val="9"/>
    <w:unhideWhenUsed/>
    <w:qFormat/>
    <w:rsid w:val="00872881"/>
    <w:pPr>
      <w:keepNext/>
      <w:keepLines/>
      <w:spacing w:before="160" w:after="120" w:line="259" w:lineRule="auto"/>
      <w:outlineLvl w:val="1"/>
    </w:pPr>
    <w:rPr>
      <w:rFonts w:asciiTheme="majorHAnsi" w:eastAsiaTheme="majorEastAsia" w:hAnsiTheme="majorHAnsi" w:cstheme="majorBidi" w:ascii="Calibri" w:hAnsi="Calibri"/>
      <w:color w:val="000000"/>
      <w:sz w:val="24"/>
      <w:szCs w:val="24"/>
    </w:rPr>
  </w:style>
  <w:style w:type="paragraph" w:styleId="Heading3">
    <w:name w:val="heading 3"/>
    <w:basedOn w:val="Normal"/>
    <w:next w:val="Normal"/>
    <w:link w:val="Heading3Char"/>
    <w:uiPriority w:val="9"/>
    <w:unhideWhenUsed/>
    <w:qFormat/>
    <w:rsid w:val="00423766"/>
    <w:pPr>
      <w:keepNext/>
      <w:keepLines/>
      <w:numPr>
        <w:numId w:val="11"/>
      </w:numPr>
      <w:spacing w:before="160" w:after="120" w:line="259" w:lineRule="auto"/>
      <w:outlineLvl w:val="2"/>
    </w:pPr>
    <w:rPr>
      <w:rFonts w:eastAsiaTheme="majorEastAsia" w:cstheme="majorBidi" w:ascii="Calibri" w:hAnsi="Calibri"/>
      <w:color w:val="000000"/>
      <w:sz w:val="22"/>
      <w:szCs w:val="22"/>
    </w:rPr>
  </w:style>
  <w:style w:type="paragraph" w:styleId="Heading4">
    <w:name w:val="heading 4"/>
    <w:basedOn w:val="Normal"/>
    <w:next w:val="Normal"/>
    <w:link w:val="Heading4Char"/>
    <w:uiPriority w:val="9"/>
    <w:semiHidden/>
    <w:unhideWhenUsed/>
    <w:qFormat/>
    <w:rsid w:val="00F022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22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22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22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22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22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F0C63"/>
    <w:rPr>
      <w:rFonts w:asciiTheme="majorHAnsi" w:eastAsiaTheme="majorEastAsia" w:hAnsiTheme="majorHAnsi" w:cstheme="majorBidi"/>
      <w:color w:val="0F4761" w:themeColor="accent1" w:themeShade="BF"/>
      <w:kern w:val="28"/>
      <w:sz w:val="32"/>
      <w:szCs w:val="32"/>
      <w:lang w:val="de-DE" w:eastAsia="de-DE"/>
    </w:rPr>
  </w:style>
  <w:style w:type="character" w:customStyle="1" w:styleId="Heading2Char">
    <w:name w:val="Heading 2 Char"/>
    <w:basedOn w:val="DefaultParagraphFont"/>
    <w:link w:val="Heading2"/>
    <w:uiPriority w:val="9"/>
    <w:rsid w:val="00872881"/>
    <w:rPr>
      <w:rFonts w:asciiTheme="majorHAnsi" w:eastAsiaTheme="majorEastAsia" w:hAnsiTheme="majorHAnsi" w:cstheme="majorBidi"/>
      <w:color w:val="0F4761" w:themeColor="accent1" w:themeShade="BF"/>
      <w:kern w:val="28"/>
      <w:sz w:val="24"/>
      <w:szCs w:val="24"/>
      <w:lang w:val="de-DE" w:eastAsia="de-DE"/>
    </w:rPr>
  </w:style>
  <w:style w:type="character" w:customStyle="1" w:styleId="Heading3Char">
    <w:name w:val="Heading 3 Char"/>
    <w:basedOn w:val="DefaultParagraphFont"/>
    <w:link w:val="Heading3"/>
    <w:uiPriority w:val="9"/>
    <w:rsid w:val="00423766"/>
    <w:rPr>
      <w:rFonts w:ascii="Calibri" w:eastAsiaTheme="majorEastAsia" w:hAnsi="Calibri" w:cstheme="majorBidi"/>
      <w:color w:val="0F4761" w:themeColor="accent1" w:themeShade="BF"/>
      <w:kern w:val="28"/>
      <w:lang w:val="de-DE" w:eastAsia="de-DE"/>
    </w:rPr>
  </w:style>
  <w:style w:type="character" w:customStyle="1" w:styleId="Heading4Char">
    <w:name w:val="Heading 4 Char"/>
    <w:basedOn w:val="DefaultParagraphFont"/>
    <w:link w:val="Heading4"/>
    <w:uiPriority w:val="9"/>
    <w:semiHidden/>
    <w:rsid w:val="00F022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22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22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22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22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22F3"/>
    <w:rPr>
      <w:rFonts w:eastAsiaTheme="majorEastAsia" w:cstheme="majorBidi"/>
      <w:color w:val="272727" w:themeColor="text1" w:themeTint="D8"/>
    </w:rPr>
  </w:style>
  <w:style w:type="paragraph" w:styleId="Title">
    <w:name w:val="Title"/>
    <w:basedOn w:val="Normal"/>
    <w:next w:val="Normal"/>
    <w:link w:val="TitleChar"/>
    <w:uiPriority w:val="10"/>
    <w:qFormat/>
    <w:rsid w:val="00F022F3"/>
    <w:pPr>
      <w:spacing w:after="120" w:line="259" w:lineRule="auto"/>
      <w:contextualSpacing/>
    </w:pPr>
    <w:rPr>
      <w:rFonts w:asciiTheme="majorHAnsi" w:eastAsiaTheme="majorEastAsia" w:hAnsiTheme="majorHAnsi" w:cstheme="majorBidi" w:ascii="Calibri" w:hAnsi="Calibri"/>
      <w:color w:val="000000"/>
      <w:spacing w:val="-10"/>
      <w:sz w:val="40"/>
      <w:szCs w:val="56"/>
    </w:rPr>
  </w:style>
  <w:style w:type="character" w:customStyle="1" w:styleId="TitleChar">
    <w:name w:val="Title Char"/>
    <w:basedOn w:val="DefaultParagraphFont"/>
    <w:link w:val="Title"/>
    <w:uiPriority w:val="10"/>
    <w:rsid w:val="00F022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22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22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22F3"/>
    <w:pPr>
      <w:spacing w:before="160"/>
      <w:jc w:val="center"/>
    </w:pPr>
    <w:rPr>
      <w:i/>
      <w:iCs/>
      <w:color w:val="404040" w:themeColor="text1" w:themeTint="BF"/>
    </w:rPr>
  </w:style>
  <w:style w:type="character" w:customStyle="1" w:styleId="QuoteChar">
    <w:name w:val="Quote Char"/>
    <w:basedOn w:val="DefaultParagraphFont"/>
    <w:link w:val="Quote"/>
    <w:uiPriority w:val="29"/>
    <w:rsid w:val="00F022F3"/>
    <w:rPr>
      <w:i/>
      <w:iCs/>
      <w:color w:val="404040" w:themeColor="text1" w:themeTint="BF"/>
    </w:rPr>
  </w:style>
  <w:style w:type="paragraph" w:styleId="ListParagraph">
    <w:name w:val="List Paragraph"/>
    <w:basedOn w:val="Normal"/>
    <w:uiPriority w:val="34"/>
    <w:qFormat/>
    <w:rsid w:val="00F022F3"/>
    <w:pPr>
      <w:spacing w:after="120" w:line="259" w:lineRule="auto"/>
      <w:ind w:left="720"/>
      <w:contextualSpacing/>
    </w:pPr>
    <w:rPr>
      <w:rFonts w:ascii="Calibri" w:hAnsi="Calibri"/>
      <w:color w:val="000000"/>
      <w:sz w:val="21"/>
    </w:rPr>
  </w:style>
  <w:style w:type="character" w:styleId="IntenseEmphasis">
    <w:name w:val="Intense Emphasis"/>
    <w:basedOn w:val="DefaultParagraphFont"/>
    <w:uiPriority w:val="21"/>
    <w:qFormat/>
    <w:rsid w:val="00F022F3"/>
    <w:rPr>
      <w:i/>
      <w:iCs/>
      <w:color w:val="0F4761" w:themeColor="accent1" w:themeShade="BF"/>
    </w:rPr>
  </w:style>
  <w:style w:type="paragraph" w:styleId="IntenseQuote">
    <w:name w:val="Intense Quote"/>
    <w:basedOn w:val="Normal"/>
    <w:next w:val="Normal"/>
    <w:link w:val="IntenseQuoteChar"/>
    <w:uiPriority w:val="30"/>
    <w:qFormat/>
    <w:rsid w:val="00F022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22F3"/>
    <w:rPr>
      <w:i/>
      <w:iCs/>
      <w:color w:val="0F4761" w:themeColor="accent1" w:themeShade="BF"/>
    </w:rPr>
  </w:style>
  <w:style w:type="character" w:styleId="IntenseReference">
    <w:name w:val="Intense Reference"/>
    <w:basedOn w:val="DefaultParagraphFont"/>
    <w:uiPriority w:val="32"/>
    <w:qFormat/>
    <w:rsid w:val="00F022F3"/>
    <w:rPr>
      <w:b/>
      <w:bCs/>
      <w:smallCaps/>
      <w:color w:val="0F4761" w:themeColor="accent1" w:themeShade="BF"/>
      <w:spacing w:val="5"/>
    </w:rPr>
  </w:style>
  <w:style w:type="character" w:styleId="Hyperlink">
    <w:name w:val="Hyperlink"/>
    <w:basedOn w:val="DefaultParagraphFont"/>
    <w:uiPriority w:val="99"/>
    <w:unhideWhenUsed/>
    <w:rsid w:val="000923EB"/>
    <w:rPr>
      <w:color w:val="467886" w:themeColor="hyperlink"/>
      <w:u w:val="single"/>
    </w:rPr>
  </w:style>
  <w:style w:type="character" w:styleId="UnresolvedMention">
    <w:name w:val="Unresolved Mention"/>
    <w:basedOn w:val="DefaultParagraphFont"/>
    <w:uiPriority w:val="99"/>
    <w:semiHidden/>
    <w:unhideWhenUsed/>
    <w:rsid w:val="000923EB"/>
    <w:rPr>
      <w:color w:val="605E5C"/>
      <w:shd w:val="clear" w:color="auto" w:fill="E1DFDD"/>
    </w:rPr>
  </w:style>
  <w:style w:type="character" w:styleId="PlaceholderText">
    <w:name w:val="Placeholder Text"/>
    <w:basedOn w:val="DefaultParagraphFont"/>
    <w:uiPriority w:val="99"/>
    <w:semiHidden/>
    <w:rsid w:val="00062F3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2015671">
      <w:bodyDiv w:val="1"/>
      <w:marLeft w:val="0"/>
      <w:marRight w:val="0"/>
      <w:marTop w:val="0"/>
      <w:marBottom w:val="0"/>
      <w:divBdr>
        <w:top w:val="none" w:sz="0" w:space="0" w:color="auto"/>
        <w:left w:val="none" w:sz="0" w:space="0" w:color="auto"/>
        <w:bottom w:val="none" w:sz="0" w:space="0" w:color="auto"/>
        <w:right w:val="none" w:sz="0" w:space="0" w:color="auto"/>
      </w:divBdr>
    </w:div>
    <w:div w:id="188929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rust.openai.com/" TargetMode="External"/><Relationship Id="rId4" Type="http://schemas.openxmlformats.org/officeDocument/2006/relationships/webSettings" Target="webSettings.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1435</Words>
  <Characters>9043</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Confidentiality agreement for research involving AI</dc:title>
  <dc:subject>Aligned English and German research templates</dc:subject>
  <dc:creator>Susanne Friese</dc:creator>
  <cp:keywords/>
  <dc:description/>
  <cp:lastModifiedBy>Susanne Friese</cp:lastModifiedBy>
  <cp:revision>53</cp:revision>
  <dcterms:created xsi:type="dcterms:W3CDTF">2024-03-11T21:10:00Z</dcterms:created>
  <dcterms:modified xsi:type="dcterms:W3CDTF">2024-04-14T08:12:00Z</dcterms:modified>
</cp:coreProperties>
</file>